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05904" w14:textId="23778E11" w:rsidR="00CB1932" w:rsidRPr="003A3FCD" w:rsidRDefault="00CB1932" w:rsidP="00EA7CD1">
      <w:pPr>
        <w:tabs>
          <w:tab w:val="right" w:pos="9639"/>
        </w:tabs>
        <w:overflowPunct w:val="0"/>
        <w:autoSpaceDE w:val="0"/>
        <w:autoSpaceDN w:val="0"/>
        <w:adjustRightInd w:val="0"/>
        <w:spacing w:after="0"/>
        <w:textAlignment w:val="baseline"/>
        <w:rPr>
          <w:rFonts w:ascii="Arial" w:eastAsia="游明朝" w:hAnsi="Arial"/>
          <w:b/>
          <w:bCs/>
          <w:sz w:val="28"/>
          <w:szCs w:val="28"/>
          <w:lang w:eastAsia="ja-JP"/>
        </w:rPr>
      </w:pPr>
      <w:bookmarkStart w:id="0" w:name="_Hlk211851527"/>
      <w:r w:rsidRPr="00CB1932">
        <w:rPr>
          <w:rFonts w:ascii="Arial" w:eastAsia="Arial Unicode MS" w:hAnsi="Arial"/>
          <w:b/>
          <w:bCs/>
          <w:sz w:val="28"/>
          <w:szCs w:val="28"/>
        </w:rPr>
        <w:t>3GPP TSG-RAN WG3 Meeting #131</w:t>
      </w:r>
      <w:r w:rsidRPr="00CB1932">
        <w:rPr>
          <w:rFonts w:ascii="Arial" w:eastAsia="Arial Unicode MS" w:hAnsi="Arial"/>
          <w:b/>
          <w:bCs/>
          <w:sz w:val="28"/>
          <w:szCs w:val="28"/>
        </w:rPr>
        <w:tab/>
      </w:r>
      <w:r w:rsidR="00EA7CD1" w:rsidRPr="00EA7CD1">
        <w:rPr>
          <w:rFonts w:ascii="Arial" w:eastAsia="Arial Unicode MS" w:hAnsi="Arial"/>
          <w:b/>
          <w:bCs/>
          <w:sz w:val="28"/>
          <w:szCs w:val="28"/>
        </w:rPr>
        <w:t>R3-260186</w:t>
      </w:r>
    </w:p>
    <w:p w14:paraId="6E03C36B" w14:textId="77777777" w:rsidR="00CB1932" w:rsidRPr="00CB1932" w:rsidRDefault="00CB1932" w:rsidP="00CB1932">
      <w:pPr>
        <w:tabs>
          <w:tab w:val="right" w:pos="9639"/>
        </w:tabs>
        <w:overflowPunct w:val="0"/>
        <w:autoSpaceDE w:val="0"/>
        <w:autoSpaceDN w:val="0"/>
        <w:adjustRightInd w:val="0"/>
        <w:spacing w:after="0"/>
        <w:textAlignment w:val="baseline"/>
        <w:rPr>
          <w:rFonts w:ascii="Arial" w:eastAsia="Arial Unicode MS" w:hAnsi="Arial"/>
          <w:b/>
          <w:bCs/>
          <w:sz w:val="28"/>
          <w:szCs w:val="28"/>
        </w:rPr>
      </w:pPr>
      <w:r w:rsidRPr="00CB1932">
        <w:rPr>
          <w:rFonts w:ascii="Arial" w:eastAsia="Arial Unicode MS" w:hAnsi="Arial"/>
          <w:b/>
          <w:bCs/>
          <w:sz w:val="28"/>
          <w:szCs w:val="28"/>
        </w:rPr>
        <w:t>Goteborg, Sweden, 9-13 February 2026</w:t>
      </w:r>
      <w:bookmarkEnd w:id="0"/>
    </w:p>
    <w:p w14:paraId="518E0D7E" w14:textId="77777777" w:rsidR="00005CC8" w:rsidRPr="00001EF2" w:rsidRDefault="00005CC8" w:rsidP="00005CC8">
      <w:pPr>
        <w:overflowPunct w:val="0"/>
        <w:autoSpaceDE w:val="0"/>
        <w:autoSpaceDN w:val="0"/>
        <w:adjustRightInd w:val="0"/>
        <w:textAlignment w:val="baseline"/>
        <w:rPr>
          <w:rFonts w:ascii="Arial" w:eastAsia="Arial Unicode MS" w:hAnsi="Arial"/>
          <w:b/>
          <w:bCs/>
          <w:sz w:val="24"/>
          <w:lang w:eastAsia="zh-CN"/>
        </w:rPr>
      </w:pPr>
      <w:r>
        <w:rPr>
          <w:rFonts w:ascii="Arial" w:eastAsia="Arial Unicode MS" w:hAnsi="Arial" w:hint="eastAsia"/>
          <w:b/>
          <w:bCs/>
          <w:sz w:val="24"/>
          <w:lang w:eastAsia="zh-CN"/>
        </w:rPr>
        <w:t xml:space="preserve"> </w:t>
      </w:r>
    </w:p>
    <w:p w14:paraId="51A880E6" w14:textId="0F5D0260" w:rsidR="00005CC8" w:rsidRDefault="00005CC8" w:rsidP="00A75EAF">
      <w:pPr>
        <w:overflowPunct w:val="0"/>
        <w:autoSpaceDE w:val="0"/>
        <w:autoSpaceDN w:val="0"/>
        <w:adjustRightInd w:val="0"/>
        <w:ind w:left="1985" w:hanging="1985"/>
        <w:textAlignment w:val="baseline"/>
        <w:rPr>
          <w:rFonts w:ascii="Arial" w:eastAsia="Arial Unicode MS" w:hAnsi="Arial" w:cs="Arial"/>
          <w:b/>
          <w:bCs/>
          <w:sz w:val="24"/>
        </w:rPr>
      </w:pPr>
      <w:r>
        <w:rPr>
          <w:rFonts w:ascii="Arial" w:eastAsia="Arial Unicode MS" w:hAnsi="Arial" w:cs="Arial"/>
          <w:b/>
          <w:bCs/>
          <w:sz w:val="24"/>
        </w:rPr>
        <w:t>Source:</w:t>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Pr="002C6C08">
        <w:rPr>
          <w:rFonts w:ascii="Arial" w:eastAsia="Arial Unicode MS" w:hAnsi="Arial" w:cs="Arial"/>
          <w:b/>
          <w:bCs/>
          <w:sz w:val="24"/>
        </w:rPr>
        <w:t>NEC</w:t>
      </w:r>
    </w:p>
    <w:p w14:paraId="4865E77F" w14:textId="37666390" w:rsidR="00005CC8" w:rsidRPr="00E83206" w:rsidRDefault="00005CC8" w:rsidP="00A75EAF">
      <w:pPr>
        <w:overflowPunct w:val="0"/>
        <w:autoSpaceDE w:val="0"/>
        <w:autoSpaceDN w:val="0"/>
        <w:adjustRightInd w:val="0"/>
        <w:ind w:left="2495" w:hanging="2495"/>
        <w:textAlignment w:val="baseline"/>
        <w:rPr>
          <w:rFonts w:ascii="Arial" w:eastAsia="Arial Unicode MS" w:hAnsi="Arial" w:cs="Arial"/>
          <w:b/>
          <w:bCs/>
          <w:sz w:val="24"/>
          <w:lang w:eastAsia="zh-CN"/>
        </w:rPr>
      </w:pPr>
      <w:r>
        <w:rPr>
          <w:rFonts w:ascii="Arial" w:eastAsia="Arial Unicode MS" w:hAnsi="Arial" w:cs="Arial"/>
          <w:b/>
          <w:bCs/>
          <w:sz w:val="24"/>
        </w:rPr>
        <w:t>Agenda item:</w:t>
      </w:r>
      <w:r w:rsidR="0058666F">
        <w:rPr>
          <w:rFonts w:ascii="Arial" w:eastAsia="Arial Unicode MS" w:hAnsi="Arial" w:cs="Arial"/>
          <w:b/>
          <w:bCs/>
          <w:sz w:val="24"/>
        </w:rPr>
        <w:t xml:space="preserve"> </w:t>
      </w:r>
      <w:r w:rsidR="0058666F">
        <w:rPr>
          <w:rFonts w:ascii="Arial" w:eastAsia="Arial Unicode MS" w:hAnsi="Arial" w:cs="Arial"/>
          <w:b/>
          <w:bCs/>
          <w:sz w:val="24"/>
        </w:rPr>
        <w:tab/>
      </w:r>
      <w:r w:rsidR="000B52F4" w:rsidRPr="000B52F4">
        <w:rPr>
          <w:rFonts w:ascii="Arial" w:hAnsi="Arial" w:cs="Arial"/>
          <w:b/>
          <w:bCs/>
          <w:sz w:val="24"/>
          <w:lang w:val="en-US" w:eastAsia="zh-CN"/>
        </w:rPr>
        <w:t>11.2.1 Inter-CU LTM</w:t>
      </w:r>
    </w:p>
    <w:p w14:paraId="086EDB37" w14:textId="60992FDA" w:rsidR="00005CC8" w:rsidRPr="0028766F" w:rsidRDefault="00005CC8" w:rsidP="00A75EAF">
      <w:pPr>
        <w:overflowPunct w:val="0"/>
        <w:autoSpaceDE w:val="0"/>
        <w:autoSpaceDN w:val="0"/>
        <w:adjustRightInd w:val="0"/>
        <w:ind w:left="2495" w:hanging="2495"/>
        <w:textAlignment w:val="baseline"/>
        <w:rPr>
          <w:rFonts w:ascii="Arial" w:eastAsia="Arial Unicode MS" w:hAnsi="Arial" w:cs="Arial"/>
          <w:b/>
          <w:bCs/>
          <w:sz w:val="24"/>
        </w:rPr>
      </w:pPr>
      <w:r>
        <w:rPr>
          <w:rFonts w:ascii="Arial" w:eastAsia="Arial Unicode MS" w:hAnsi="Arial" w:cs="Arial"/>
          <w:b/>
          <w:bCs/>
          <w:sz w:val="24"/>
        </w:rPr>
        <w:t>Title:</w:t>
      </w:r>
      <w:r w:rsidR="0058666F" w:rsidRPr="00EC5AFF">
        <w:rPr>
          <w:rFonts w:ascii="Arial" w:hAnsi="Arial" w:cs="Arial"/>
          <w:b/>
          <w:bCs/>
          <w:sz w:val="24"/>
          <w:lang w:val="en-US"/>
        </w:rPr>
        <w:t xml:space="preserve"> </w:t>
      </w:r>
      <w:r w:rsidR="00B82C04">
        <w:rPr>
          <w:rFonts w:ascii="Arial" w:hAnsi="Arial" w:cs="Arial"/>
          <w:b/>
          <w:bCs/>
          <w:sz w:val="24"/>
          <w:lang w:val="en-US"/>
        </w:rPr>
        <w:tab/>
      </w:r>
      <w:r w:rsidR="00607849">
        <w:rPr>
          <w:rFonts w:ascii="Arial" w:hAnsi="Arial" w:cs="Arial" w:hint="eastAsia"/>
          <w:b/>
          <w:bCs/>
          <w:sz w:val="24"/>
          <w:lang w:val="en-US" w:eastAsia="zh-CN"/>
        </w:rPr>
        <w:t>MRO for inter-CU LTM</w:t>
      </w:r>
      <w:r w:rsidR="0058666F">
        <w:rPr>
          <w:rFonts w:ascii="Arial" w:eastAsia="Arial Unicode MS" w:hAnsi="Arial" w:cs="Arial"/>
          <w:b/>
          <w:bCs/>
          <w:sz w:val="24"/>
        </w:rPr>
        <w:t xml:space="preserve"> </w:t>
      </w:r>
    </w:p>
    <w:p w14:paraId="1FDC8BEC" w14:textId="555AFFA0" w:rsidR="00005CC8" w:rsidRPr="002C6C08" w:rsidRDefault="00005CC8" w:rsidP="00A75EAF">
      <w:pPr>
        <w:overflowPunct w:val="0"/>
        <w:autoSpaceDE w:val="0"/>
        <w:autoSpaceDN w:val="0"/>
        <w:adjustRightInd w:val="0"/>
        <w:spacing w:after="120"/>
        <w:textAlignment w:val="baseline"/>
        <w:rPr>
          <w:rFonts w:ascii="Arial" w:eastAsia="Arial Unicode MS" w:hAnsi="Arial" w:cs="Arial"/>
          <w:b/>
          <w:bCs/>
          <w:sz w:val="24"/>
        </w:rPr>
      </w:pPr>
      <w:r>
        <w:rPr>
          <w:rFonts w:ascii="Arial" w:eastAsia="Arial Unicode MS" w:hAnsi="Arial" w:cs="Arial"/>
          <w:b/>
          <w:bCs/>
          <w:sz w:val="24"/>
        </w:rPr>
        <w:t>Document for:</w:t>
      </w:r>
      <w:r>
        <w:rPr>
          <w:rFonts w:ascii="Arial" w:eastAsia="Arial Unicode MS" w:hAnsi="Arial" w:cs="Arial" w:hint="eastAsia"/>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00B82C04">
        <w:rPr>
          <w:rFonts w:ascii="Arial" w:eastAsia="Arial Unicode MS" w:hAnsi="Arial" w:cs="Arial"/>
          <w:b/>
          <w:bCs/>
          <w:sz w:val="24"/>
        </w:rPr>
        <w:tab/>
      </w:r>
      <w:r w:rsidRPr="002C6C08">
        <w:rPr>
          <w:rFonts w:ascii="Arial" w:eastAsia="Arial Unicode MS" w:hAnsi="Arial" w:cs="Arial"/>
          <w:b/>
          <w:bCs/>
          <w:sz w:val="24"/>
        </w:rPr>
        <w:t>Discussion</w:t>
      </w:r>
      <w:r>
        <w:rPr>
          <w:rFonts w:ascii="Arial" w:eastAsia="Arial Unicode MS" w:hAnsi="Arial" w:cs="Arial"/>
          <w:b/>
          <w:bCs/>
          <w:sz w:val="24"/>
        </w:rPr>
        <w:t xml:space="preserve"> and decision</w:t>
      </w:r>
    </w:p>
    <w:p w14:paraId="7A7519FD" w14:textId="063EC06F" w:rsidR="00A97BB1" w:rsidRPr="00A97BB1" w:rsidRDefault="00005CC8" w:rsidP="00A97BB1">
      <w:pPr>
        <w:pStyle w:val="afa"/>
        <w:keepNext/>
        <w:keepLines/>
        <w:numPr>
          <w:ilvl w:val="0"/>
          <w:numId w:val="3"/>
        </w:numPr>
        <w:pBdr>
          <w:top w:val="single" w:sz="12" w:space="3" w:color="auto"/>
        </w:pBdr>
        <w:overflowPunct w:val="0"/>
        <w:autoSpaceDE w:val="0"/>
        <w:autoSpaceDN w:val="0"/>
        <w:adjustRightInd w:val="0"/>
        <w:spacing w:before="120"/>
        <w:ind w:firstLineChars="0"/>
        <w:textAlignment w:val="baseline"/>
        <w:outlineLvl w:val="0"/>
        <w:rPr>
          <w:rFonts w:ascii="Arial" w:eastAsia="Arial Unicode MS" w:hAnsi="Arial"/>
          <w:sz w:val="32"/>
        </w:rPr>
      </w:pPr>
      <w:r w:rsidRPr="00CE15F6">
        <w:rPr>
          <w:rFonts w:ascii="Arial" w:eastAsia="Arial Unicode MS" w:hAnsi="Arial"/>
          <w:sz w:val="32"/>
        </w:rPr>
        <w:t>Introduction</w:t>
      </w:r>
    </w:p>
    <w:p w14:paraId="65A05EBF" w14:textId="6E066A65" w:rsidR="007700C7" w:rsidRDefault="00194D35" w:rsidP="007700C7">
      <w:pPr>
        <w:widowControl w:val="0"/>
        <w:spacing w:after="120"/>
        <w:rPr>
          <w:rFonts w:eastAsia="Arial Unicode MS"/>
          <w:lang w:eastAsia="zh-CN"/>
        </w:rPr>
      </w:pPr>
      <w:r>
        <w:rPr>
          <w:rFonts w:eastAsia="Arial Unicode MS" w:hint="eastAsia"/>
          <w:lang w:eastAsia="zh-CN"/>
        </w:rPr>
        <w:t xml:space="preserve">For Rel-20 </w:t>
      </w:r>
      <w:r w:rsidRPr="00194D35">
        <w:rPr>
          <w:rFonts w:eastAsia="Arial Unicode MS"/>
          <w:lang w:eastAsia="zh-CN"/>
        </w:rPr>
        <w:t>Data collection for SON</w:t>
      </w:r>
      <w:r>
        <w:rPr>
          <w:rFonts w:eastAsia="Arial Unicode MS" w:hint="eastAsia"/>
          <w:lang w:eastAsia="zh-CN"/>
        </w:rPr>
        <w:t xml:space="preserve">, the </w:t>
      </w:r>
      <w:r w:rsidR="0068728E">
        <w:rPr>
          <w:rFonts w:eastAsia="Arial Unicode MS"/>
          <w:lang w:eastAsia="zh-CN"/>
        </w:rPr>
        <w:t>solution</w:t>
      </w:r>
      <w:r w:rsidR="0068728E">
        <w:rPr>
          <w:rFonts w:eastAsia="Arial Unicode MS" w:hint="eastAsia"/>
          <w:lang w:eastAsia="zh-CN"/>
        </w:rPr>
        <w:t xml:space="preserve"> or the following </w:t>
      </w:r>
      <w:r w:rsidR="00FB1C16">
        <w:rPr>
          <w:rFonts w:eastAsia="Arial Unicode MS"/>
          <w:lang w:eastAsia="zh-CN"/>
        </w:rPr>
        <w:t>objective</w:t>
      </w:r>
      <w:r w:rsidR="0068728E">
        <w:rPr>
          <w:rFonts w:eastAsia="Arial Unicode MS" w:hint="eastAsia"/>
          <w:lang w:eastAsia="zh-CN"/>
        </w:rPr>
        <w:t xml:space="preserve"> is to be </w:t>
      </w:r>
      <w:r w:rsidR="00D771E8">
        <w:rPr>
          <w:rFonts w:eastAsia="Arial Unicode MS" w:hint="eastAsia"/>
          <w:lang w:eastAsia="zh-CN"/>
        </w:rPr>
        <w:t>discussed and decided:</w:t>
      </w:r>
      <w:r w:rsidR="007A4C88">
        <w:rPr>
          <w:rFonts w:eastAsia="Arial Unicode MS" w:hint="eastAsia"/>
          <w:lang w:eastAsia="zh-CN"/>
        </w:rPr>
        <w:t xml:space="preserve"> </w:t>
      </w:r>
    </w:p>
    <w:tbl>
      <w:tblPr>
        <w:tblStyle w:val="afe"/>
        <w:tblW w:w="0" w:type="auto"/>
        <w:tblLook w:val="04A0" w:firstRow="1" w:lastRow="0" w:firstColumn="1" w:lastColumn="0" w:noHBand="0" w:noVBand="1"/>
      </w:tblPr>
      <w:tblGrid>
        <w:gridCol w:w="9629"/>
      </w:tblGrid>
      <w:tr w:rsidR="00BC38C8" w14:paraId="032E1FAA" w14:textId="77777777" w:rsidTr="00BC38C8">
        <w:tc>
          <w:tcPr>
            <w:tcW w:w="9629" w:type="dxa"/>
          </w:tcPr>
          <w:p w14:paraId="6513BD3B" w14:textId="77777777" w:rsidR="00BC38C8" w:rsidRPr="00443CE6" w:rsidRDefault="00BC38C8" w:rsidP="00BC38C8">
            <w:pPr>
              <w:spacing w:before="120" w:line="280" w:lineRule="atLeast"/>
              <w:rPr>
                <w:rFonts w:eastAsia="SimSun"/>
                <w:sz w:val="20"/>
                <w:szCs w:val="21"/>
              </w:rPr>
            </w:pPr>
            <w:bookmarkStart w:id="1" w:name="OLE_LINK31"/>
            <w:bookmarkStart w:id="2" w:name="OLE_LINK17"/>
            <w:r w:rsidRPr="00443CE6">
              <w:rPr>
                <w:rFonts w:eastAsia="SimSun"/>
                <w:sz w:val="20"/>
                <w:szCs w:val="21"/>
              </w:rPr>
              <w:t>- MRO enhancement for R1</w:t>
            </w:r>
            <w:r w:rsidRPr="00443CE6">
              <w:rPr>
                <w:rFonts w:eastAsia="SimSun" w:hint="eastAsia"/>
                <w:sz w:val="20"/>
                <w:szCs w:val="21"/>
              </w:rPr>
              <w:t>9</w:t>
            </w:r>
            <w:r w:rsidRPr="00443CE6">
              <w:rPr>
                <w:rFonts w:eastAsia="SimSun"/>
                <w:sz w:val="20"/>
                <w:szCs w:val="21"/>
              </w:rPr>
              <w:t xml:space="preserve"> mobility mechanisms, including</w:t>
            </w:r>
            <w:r w:rsidRPr="00443CE6">
              <w:rPr>
                <w:rFonts w:hint="eastAsia"/>
                <w:sz w:val="20"/>
                <w:szCs w:val="21"/>
              </w:rPr>
              <w:t xml:space="preserve"> </w:t>
            </w:r>
            <w:r w:rsidRPr="00443CE6">
              <w:rPr>
                <w:rFonts w:eastAsia="SimSun" w:hint="eastAsia"/>
                <w:sz w:val="20"/>
                <w:szCs w:val="21"/>
              </w:rPr>
              <w:t>inter-CU LTM and intra-CU conditional LTM</w:t>
            </w:r>
            <w:r w:rsidRPr="00443CE6">
              <w:rPr>
                <w:rFonts w:eastAsia="SimSun"/>
                <w:sz w:val="20"/>
                <w:szCs w:val="21"/>
              </w:rPr>
              <w:t xml:space="preserve"> [RAN3, RAN2]:</w:t>
            </w:r>
          </w:p>
          <w:p w14:paraId="414F63DD" w14:textId="77777777" w:rsidR="00BC38C8" w:rsidRPr="00443CE6" w:rsidRDefault="00BC38C8" w:rsidP="00BC38C8">
            <w:pPr>
              <w:pStyle w:val="afa"/>
              <w:widowControl w:val="0"/>
              <w:numPr>
                <w:ilvl w:val="0"/>
                <w:numId w:val="16"/>
              </w:numPr>
              <w:spacing w:before="120" w:after="0" w:line="280" w:lineRule="atLeast"/>
              <w:ind w:firstLineChars="0"/>
              <w:contextualSpacing/>
              <w:jc w:val="both"/>
              <w:rPr>
                <w:rFonts w:eastAsia="SimSun"/>
                <w:sz w:val="20"/>
                <w:szCs w:val="21"/>
              </w:rPr>
            </w:pPr>
            <w:r w:rsidRPr="00443CE6">
              <w:rPr>
                <w:rFonts w:eastAsia="SimSun"/>
                <w:sz w:val="20"/>
                <w:szCs w:val="21"/>
              </w:rPr>
              <w:t xml:space="preserve">Specification of the inter-node information exchange, including possible enhancements </w:t>
            </w:r>
            <w:r w:rsidRPr="00443CE6">
              <w:rPr>
                <w:rFonts w:eastAsia="SimSun" w:hint="eastAsia"/>
                <w:sz w:val="20"/>
                <w:szCs w:val="21"/>
              </w:rPr>
              <w:t>on the existing</w:t>
            </w:r>
            <w:r w:rsidRPr="00443CE6">
              <w:rPr>
                <w:rFonts w:eastAsia="SimSun"/>
                <w:sz w:val="20"/>
                <w:szCs w:val="21"/>
              </w:rPr>
              <w:t xml:space="preserve"> interfaces [RAN3]</w:t>
            </w:r>
          </w:p>
          <w:p w14:paraId="2C02D18F" w14:textId="38F6DEED" w:rsidR="00BC38C8" w:rsidRPr="00BC38C8" w:rsidRDefault="00BC38C8" w:rsidP="00542615">
            <w:pPr>
              <w:pStyle w:val="afa"/>
              <w:widowControl w:val="0"/>
              <w:numPr>
                <w:ilvl w:val="0"/>
                <w:numId w:val="16"/>
              </w:numPr>
              <w:spacing w:before="120" w:after="0" w:line="280" w:lineRule="atLeast"/>
              <w:ind w:firstLineChars="0"/>
              <w:contextualSpacing/>
              <w:jc w:val="both"/>
              <w:rPr>
                <w:rFonts w:eastAsia="SimSun"/>
              </w:rPr>
            </w:pPr>
            <w:r w:rsidRPr="00443CE6">
              <w:rPr>
                <w:rFonts w:eastAsia="SimSun" w:hint="eastAsia"/>
                <w:sz w:val="20"/>
                <w:szCs w:val="21"/>
              </w:rPr>
              <w:t>Identify and specify necessary UE reporting to enhance the mobility parameter tuning</w:t>
            </w:r>
            <w:r w:rsidRPr="00443CE6">
              <w:rPr>
                <w:rFonts w:eastAsia="SimSun"/>
                <w:sz w:val="20"/>
                <w:szCs w:val="21"/>
              </w:rPr>
              <w:t> [RAN2]</w:t>
            </w:r>
          </w:p>
        </w:tc>
      </w:tr>
      <w:bookmarkEnd w:id="1"/>
      <w:bookmarkEnd w:id="2"/>
    </w:tbl>
    <w:p w14:paraId="4BCFD2DE" w14:textId="77777777" w:rsidR="00BC38C8" w:rsidRDefault="00BC38C8" w:rsidP="00D771E8">
      <w:pPr>
        <w:widowControl w:val="0"/>
        <w:spacing w:before="120" w:after="0" w:line="280" w:lineRule="atLeast"/>
        <w:contextualSpacing/>
        <w:jc w:val="both"/>
        <w:rPr>
          <w:rFonts w:eastAsia="游明朝"/>
          <w:lang w:eastAsia="ja-JP"/>
        </w:rPr>
      </w:pPr>
    </w:p>
    <w:p w14:paraId="77B7FBFD" w14:textId="0D4A6FE2" w:rsidR="00BC38C8" w:rsidRDefault="00A06FF9" w:rsidP="00D771E8">
      <w:pPr>
        <w:widowControl w:val="0"/>
        <w:spacing w:before="120" w:after="0" w:line="280" w:lineRule="atLeast"/>
        <w:contextualSpacing/>
        <w:jc w:val="both"/>
        <w:rPr>
          <w:rFonts w:eastAsia="游明朝"/>
          <w:lang w:eastAsia="ja-JP"/>
        </w:rPr>
      </w:pPr>
      <w:r>
        <w:rPr>
          <w:rFonts w:ascii="游明朝" w:eastAsia="游明朝" w:hAnsi="游明朝" w:hint="eastAsia"/>
          <w:lang w:eastAsia="ja-JP"/>
        </w:rPr>
        <w:t>In</w:t>
      </w:r>
      <w:r>
        <w:rPr>
          <w:rFonts w:eastAsia="游明朝" w:hint="eastAsia"/>
          <w:lang w:eastAsia="ja-JP"/>
        </w:rPr>
        <w:t xml:space="preserve"> </w:t>
      </w:r>
      <w:r>
        <w:rPr>
          <w:rFonts w:eastAsia="Arial Unicode MS" w:hint="eastAsia"/>
          <w:lang w:eastAsia="zh-CN"/>
        </w:rPr>
        <w:t xml:space="preserve">last meeting, </w:t>
      </w:r>
      <w:r>
        <w:rPr>
          <w:rFonts w:eastAsia="Arial Unicode MS"/>
          <w:lang w:eastAsia="zh-CN"/>
        </w:rPr>
        <w:t>the</w:t>
      </w:r>
      <w:r>
        <w:rPr>
          <w:rFonts w:eastAsia="Arial Unicode MS" w:hint="eastAsia"/>
          <w:lang w:eastAsia="zh-CN"/>
        </w:rPr>
        <w:t xml:space="preserve"> following </w:t>
      </w:r>
      <w:r>
        <w:rPr>
          <w:rFonts w:eastAsia="游明朝" w:hint="eastAsia"/>
          <w:lang w:eastAsia="ja-JP"/>
        </w:rPr>
        <w:t>agreements</w:t>
      </w:r>
      <w:r>
        <w:rPr>
          <w:rFonts w:eastAsia="Arial Unicode MS" w:hint="eastAsia"/>
          <w:lang w:eastAsia="zh-CN"/>
        </w:rPr>
        <w:t xml:space="preserve"> </w:t>
      </w:r>
      <w:r>
        <w:rPr>
          <w:rFonts w:eastAsia="游明朝" w:hint="eastAsia"/>
          <w:lang w:eastAsia="ja-JP"/>
        </w:rPr>
        <w:t>has been</w:t>
      </w:r>
      <w:r>
        <w:rPr>
          <w:rFonts w:eastAsia="Arial Unicode MS" w:hint="eastAsia"/>
          <w:lang w:eastAsia="zh-CN"/>
        </w:rPr>
        <w:t xml:space="preserve"> made:</w:t>
      </w:r>
    </w:p>
    <w:tbl>
      <w:tblPr>
        <w:tblStyle w:val="afe"/>
        <w:tblW w:w="0" w:type="auto"/>
        <w:tblLook w:val="04A0" w:firstRow="1" w:lastRow="0" w:firstColumn="1" w:lastColumn="0" w:noHBand="0" w:noVBand="1"/>
      </w:tblPr>
      <w:tblGrid>
        <w:gridCol w:w="9629"/>
      </w:tblGrid>
      <w:tr w:rsidR="000E4F73" w14:paraId="65CFB454" w14:textId="77777777" w:rsidTr="00A06FF9">
        <w:tc>
          <w:tcPr>
            <w:tcW w:w="9629" w:type="dxa"/>
          </w:tcPr>
          <w:p w14:paraId="4860286B"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szCs w:val="24"/>
              </w:rPr>
            </w:pPr>
            <w:r w:rsidRPr="00763BC6">
              <w:rPr>
                <w:rFonts w:ascii="Calibri" w:eastAsia="SimSun" w:hAnsi="Calibri" w:cs="Calibri"/>
                <w:b/>
                <w:bCs/>
                <w:sz w:val="18"/>
                <w:szCs w:val="24"/>
              </w:rPr>
              <w:t>1</w:t>
            </w:r>
            <w:proofErr w:type="gramStart"/>
            <w:r w:rsidRPr="00763BC6">
              <w:rPr>
                <w:rFonts w:ascii="Calibri" w:eastAsia="SimSun" w:hAnsi="Calibri" w:cs="Calibri"/>
                <w:b/>
                <w:bCs/>
                <w:sz w:val="18"/>
                <w:szCs w:val="24"/>
              </w:rPr>
              <w:t>.</w:t>
            </w:r>
            <w:r w:rsidRPr="00763BC6">
              <w:rPr>
                <w:rFonts w:ascii="Calibri" w:eastAsia="SimSun" w:hAnsi="Calibri" w:cs="Calibri"/>
                <w:b/>
                <w:bCs/>
                <w:sz w:val="18"/>
                <w:szCs w:val="24"/>
              </w:rPr>
              <w:tab/>
              <w:t xml:space="preserve"> R19</w:t>
            </w:r>
            <w:proofErr w:type="gramEnd"/>
            <w:r w:rsidRPr="00763BC6">
              <w:rPr>
                <w:rFonts w:ascii="Calibri" w:eastAsia="SimSun" w:hAnsi="Calibri" w:cs="Calibri"/>
                <w:b/>
                <w:bCs/>
                <w:sz w:val="18"/>
                <w:szCs w:val="24"/>
              </w:rPr>
              <w:t xml:space="preserve"> use case from LTM (beam and TA related)</w:t>
            </w:r>
          </w:p>
          <w:p w14:paraId="2BFB7DE5"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r w:rsidRPr="00763BC6">
              <w:rPr>
                <w:rFonts w:ascii="Calibri" w:eastAsia="SimSun" w:hAnsi="Calibri" w:cs="Calibri"/>
                <w:sz w:val="18"/>
                <w:szCs w:val="24"/>
              </w:rPr>
              <w:t>-</w:t>
            </w:r>
            <w:r w:rsidRPr="00763BC6">
              <w:rPr>
                <w:rFonts w:ascii="Calibri" w:eastAsia="SimSun" w:hAnsi="Calibri" w:cs="Calibri"/>
                <w:sz w:val="18"/>
                <w:szCs w:val="24"/>
              </w:rPr>
              <w:tab/>
              <w:t>F1: reuse legacy mechanism as R19 intra-LTM, i.e. no additional standard impact?</w:t>
            </w:r>
          </w:p>
          <w:p w14:paraId="6A1978AE"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r w:rsidRPr="00763BC6">
              <w:rPr>
                <w:rFonts w:ascii="Calibri" w:eastAsia="SimSun" w:hAnsi="Calibri" w:cs="Calibri" w:hint="eastAsia"/>
                <w:sz w:val="18"/>
                <w:szCs w:val="24"/>
              </w:rPr>
              <w:t>-</w:t>
            </w:r>
            <w:r w:rsidRPr="00763BC6">
              <w:rPr>
                <w:rFonts w:ascii="Calibri" w:eastAsia="SimSun" w:hAnsi="Calibri" w:cs="Calibri" w:hint="eastAsia"/>
                <w:sz w:val="18"/>
                <w:szCs w:val="24"/>
              </w:rPr>
              <w:tab/>
              <w:t xml:space="preserve">Info over </w:t>
            </w:r>
            <w:proofErr w:type="spellStart"/>
            <w:r w:rsidRPr="00763BC6">
              <w:rPr>
                <w:rFonts w:ascii="Calibri" w:eastAsia="SimSun" w:hAnsi="Calibri" w:cs="Calibri" w:hint="eastAsia"/>
                <w:sz w:val="18"/>
                <w:szCs w:val="24"/>
              </w:rPr>
              <w:t>Xn</w:t>
            </w:r>
            <w:proofErr w:type="spellEnd"/>
            <w:r w:rsidRPr="00763BC6">
              <w:rPr>
                <w:rFonts w:ascii="Calibri" w:eastAsia="SimSun" w:hAnsi="Calibri" w:cs="Calibri"/>
                <w:sz w:val="18"/>
                <w:szCs w:val="24"/>
              </w:rPr>
              <w:t>? W</w:t>
            </w:r>
            <w:r w:rsidRPr="00763BC6">
              <w:rPr>
                <w:rFonts w:ascii="Calibri" w:eastAsia="SimSun" w:hAnsi="Calibri" w:cs="Calibri" w:hint="eastAsia"/>
                <w:sz w:val="18"/>
                <w:szCs w:val="24"/>
              </w:rPr>
              <w:t>hat info, what message?</w:t>
            </w:r>
          </w:p>
          <w:p w14:paraId="6E3797C8"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r w:rsidRPr="00763BC6">
              <w:rPr>
                <w:rFonts w:ascii="Calibri" w:eastAsia="SimSun" w:hAnsi="Calibri" w:cs="Calibri"/>
                <w:sz w:val="18"/>
                <w:szCs w:val="24"/>
              </w:rPr>
              <w:t>1) On BFR shortly after successful LTM cell switch</w:t>
            </w:r>
          </w:p>
          <w:p w14:paraId="65C6B510"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763BC6">
              <w:rPr>
                <w:rFonts w:ascii="Calibri" w:eastAsia="SimSun" w:hAnsi="Calibri" w:cs="Calibri"/>
                <w:b/>
                <w:color w:val="008000"/>
                <w:sz w:val="18"/>
                <w:szCs w:val="24"/>
              </w:rPr>
              <w:t xml:space="preserve">The target </w:t>
            </w:r>
            <w:proofErr w:type="spellStart"/>
            <w:r w:rsidRPr="00763BC6">
              <w:rPr>
                <w:rFonts w:ascii="Calibri" w:eastAsia="SimSun" w:hAnsi="Calibri" w:cs="Calibri"/>
                <w:b/>
                <w:color w:val="008000"/>
                <w:sz w:val="18"/>
                <w:szCs w:val="24"/>
              </w:rPr>
              <w:t>gNB</w:t>
            </w:r>
            <w:proofErr w:type="spellEnd"/>
            <w:r w:rsidRPr="00763BC6">
              <w:rPr>
                <w:rFonts w:ascii="Calibri" w:eastAsia="SimSun" w:hAnsi="Calibri" w:cs="Calibri"/>
                <w:b/>
                <w:color w:val="008000"/>
                <w:sz w:val="18"/>
                <w:szCs w:val="24"/>
              </w:rPr>
              <w:t xml:space="preserve"> shall indicate the recovery beam info and Source </w:t>
            </w:r>
            <w:proofErr w:type="spellStart"/>
            <w:r w:rsidRPr="00763BC6">
              <w:rPr>
                <w:rFonts w:ascii="Calibri" w:eastAsia="SimSun" w:hAnsi="Calibri" w:cs="Calibri"/>
                <w:b/>
                <w:color w:val="008000"/>
                <w:sz w:val="18"/>
                <w:szCs w:val="24"/>
              </w:rPr>
              <w:t>gNB</w:t>
            </w:r>
            <w:proofErr w:type="spellEnd"/>
            <w:r w:rsidRPr="00763BC6">
              <w:rPr>
                <w:rFonts w:ascii="Calibri" w:eastAsia="SimSun" w:hAnsi="Calibri" w:cs="Calibri"/>
                <w:b/>
                <w:color w:val="008000"/>
                <w:sz w:val="18"/>
                <w:szCs w:val="24"/>
              </w:rPr>
              <w:t xml:space="preserve"> UE </w:t>
            </w:r>
            <w:proofErr w:type="spellStart"/>
            <w:r w:rsidRPr="00763BC6">
              <w:rPr>
                <w:rFonts w:ascii="Calibri" w:eastAsia="SimSun" w:hAnsi="Calibri" w:cs="Calibri"/>
                <w:b/>
                <w:color w:val="008000"/>
                <w:sz w:val="18"/>
                <w:szCs w:val="24"/>
              </w:rPr>
              <w:t>XnAP</w:t>
            </w:r>
            <w:proofErr w:type="spellEnd"/>
            <w:r w:rsidRPr="00763BC6">
              <w:rPr>
                <w:rFonts w:ascii="Calibri" w:eastAsia="SimSun" w:hAnsi="Calibri" w:cs="Calibri"/>
                <w:b/>
                <w:color w:val="008000"/>
                <w:sz w:val="18"/>
                <w:szCs w:val="24"/>
              </w:rPr>
              <w:t xml:space="preserve"> ID to source </w:t>
            </w:r>
            <w:proofErr w:type="spellStart"/>
            <w:r w:rsidRPr="00763BC6">
              <w:rPr>
                <w:rFonts w:ascii="Calibri" w:eastAsia="SimSun" w:hAnsi="Calibri" w:cs="Calibri"/>
                <w:b/>
                <w:color w:val="008000"/>
                <w:sz w:val="18"/>
                <w:szCs w:val="24"/>
              </w:rPr>
              <w:t>gNB</w:t>
            </w:r>
            <w:proofErr w:type="spellEnd"/>
            <w:r w:rsidRPr="00763BC6">
              <w:rPr>
                <w:rFonts w:ascii="Calibri" w:eastAsia="SimSun" w:hAnsi="Calibri" w:cs="Calibri"/>
                <w:b/>
                <w:color w:val="008000"/>
                <w:sz w:val="18"/>
                <w:szCs w:val="24"/>
              </w:rPr>
              <w:t xml:space="preserve"> via </w:t>
            </w:r>
            <w:proofErr w:type="spellStart"/>
            <w:r w:rsidRPr="00763BC6">
              <w:rPr>
                <w:rFonts w:ascii="Calibri" w:eastAsia="SimSun" w:hAnsi="Calibri" w:cs="Calibri"/>
                <w:b/>
                <w:color w:val="008000"/>
                <w:sz w:val="18"/>
                <w:szCs w:val="24"/>
              </w:rPr>
              <w:t>XnAP</w:t>
            </w:r>
            <w:proofErr w:type="spellEnd"/>
            <w:r w:rsidRPr="00763BC6">
              <w:rPr>
                <w:rFonts w:ascii="Calibri" w:eastAsia="SimSun" w:hAnsi="Calibri" w:cs="Calibri"/>
                <w:b/>
                <w:color w:val="008000"/>
                <w:sz w:val="18"/>
                <w:szCs w:val="24"/>
              </w:rPr>
              <w:t xml:space="preserve"> ACCESS AND MOBILITY INDICATION message.</w:t>
            </w:r>
          </w:p>
          <w:p w14:paraId="5B724F8B"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color w:val="FF0000"/>
                <w:sz w:val="18"/>
                <w:szCs w:val="24"/>
              </w:rPr>
            </w:pPr>
            <w:r w:rsidRPr="00763BC6">
              <w:rPr>
                <w:rFonts w:ascii="Calibri" w:eastAsia="SimSun" w:hAnsi="Calibri" w:cs="Calibri"/>
                <w:b/>
                <w:bCs/>
                <w:color w:val="FF0000"/>
                <w:sz w:val="18"/>
                <w:szCs w:val="24"/>
              </w:rPr>
              <w:t>RAN3 assumes that source CU/DU will still have UE-associated MRO information when receiving the information about BFR shortly after successful LTM cell switch.</w:t>
            </w:r>
          </w:p>
          <w:p w14:paraId="4B627B8F"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rPr>
            </w:pPr>
            <w:r w:rsidRPr="00763BC6">
              <w:rPr>
                <w:rFonts w:ascii="Calibri" w:eastAsia="SimSun" w:hAnsi="Calibri" w:cs="Calibri"/>
                <w:b/>
                <w:color w:val="0000FF"/>
                <w:sz w:val="18"/>
                <w:szCs w:val="24"/>
              </w:rPr>
              <w:t>Impact of L1 or L3-triggered LTM?</w:t>
            </w:r>
          </w:p>
          <w:p w14:paraId="6F5BF93F"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rPr>
            </w:pPr>
            <w:r w:rsidRPr="00763BC6">
              <w:rPr>
                <w:rFonts w:ascii="Calibri" w:eastAsia="SimSun" w:hAnsi="Calibri" w:cs="Calibri"/>
                <w:b/>
                <w:color w:val="0000FF"/>
                <w:sz w:val="18"/>
                <w:szCs w:val="24"/>
              </w:rPr>
              <w:t>FFS on the content of the recovery beam info.</w:t>
            </w:r>
          </w:p>
          <w:p w14:paraId="3675D30F"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p>
          <w:p w14:paraId="612EB2F3"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r w:rsidRPr="00763BC6">
              <w:rPr>
                <w:rFonts w:ascii="Calibri" w:eastAsia="SimSun" w:hAnsi="Calibri" w:cs="Calibri"/>
                <w:sz w:val="18"/>
                <w:szCs w:val="24"/>
              </w:rPr>
              <w:t>2) On failure due to wrong beam:</w:t>
            </w:r>
          </w:p>
          <w:p w14:paraId="5793FF93"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763BC6">
              <w:rPr>
                <w:rFonts w:ascii="Calibri" w:eastAsia="SimSun" w:hAnsi="Calibri" w:cs="Calibri"/>
                <w:b/>
                <w:color w:val="008000"/>
                <w:sz w:val="18"/>
                <w:szCs w:val="24"/>
              </w:rPr>
              <w:t xml:space="preserve">The target </w:t>
            </w:r>
            <w:proofErr w:type="spellStart"/>
            <w:r w:rsidRPr="00763BC6">
              <w:rPr>
                <w:rFonts w:ascii="Calibri" w:eastAsia="SimSun" w:hAnsi="Calibri" w:cs="Calibri"/>
                <w:b/>
                <w:color w:val="008000"/>
                <w:sz w:val="18"/>
                <w:szCs w:val="24"/>
              </w:rPr>
              <w:t>gNB</w:t>
            </w:r>
            <w:proofErr w:type="spellEnd"/>
            <w:r w:rsidRPr="00763BC6">
              <w:rPr>
                <w:rFonts w:ascii="Calibri" w:eastAsia="SimSun" w:hAnsi="Calibri" w:cs="Calibri"/>
                <w:b/>
                <w:color w:val="008000"/>
                <w:sz w:val="18"/>
                <w:szCs w:val="24"/>
              </w:rPr>
              <w:t xml:space="preserve"> indicates the re-established/recovery beam and Source </w:t>
            </w:r>
            <w:proofErr w:type="spellStart"/>
            <w:r w:rsidRPr="00763BC6">
              <w:rPr>
                <w:rFonts w:ascii="Calibri" w:eastAsia="SimSun" w:hAnsi="Calibri" w:cs="Calibri"/>
                <w:b/>
                <w:color w:val="008000"/>
                <w:sz w:val="18"/>
                <w:szCs w:val="24"/>
              </w:rPr>
              <w:t>gNB</w:t>
            </w:r>
            <w:proofErr w:type="spellEnd"/>
            <w:r w:rsidRPr="00763BC6">
              <w:rPr>
                <w:rFonts w:ascii="Calibri" w:eastAsia="SimSun" w:hAnsi="Calibri" w:cs="Calibri"/>
                <w:b/>
                <w:color w:val="008000"/>
                <w:sz w:val="18"/>
                <w:szCs w:val="24"/>
              </w:rPr>
              <w:t xml:space="preserve"> UE </w:t>
            </w:r>
            <w:proofErr w:type="spellStart"/>
            <w:r w:rsidRPr="00763BC6">
              <w:rPr>
                <w:rFonts w:ascii="Calibri" w:eastAsia="SimSun" w:hAnsi="Calibri" w:cs="Calibri"/>
                <w:b/>
                <w:color w:val="008000"/>
                <w:sz w:val="18"/>
                <w:szCs w:val="24"/>
              </w:rPr>
              <w:t>XnAP</w:t>
            </w:r>
            <w:proofErr w:type="spellEnd"/>
            <w:r w:rsidRPr="00763BC6">
              <w:rPr>
                <w:rFonts w:ascii="Calibri" w:eastAsia="SimSun" w:hAnsi="Calibri" w:cs="Calibri"/>
                <w:b/>
                <w:color w:val="008000"/>
                <w:sz w:val="18"/>
                <w:szCs w:val="24"/>
              </w:rPr>
              <w:t xml:space="preserve"> ID to source </w:t>
            </w:r>
            <w:proofErr w:type="spellStart"/>
            <w:r w:rsidRPr="00763BC6">
              <w:rPr>
                <w:rFonts w:ascii="Calibri" w:eastAsia="SimSun" w:hAnsi="Calibri" w:cs="Calibri"/>
                <w:b/>
                <w:color w:val="008000"/>
                <w:sz w:val="18"/>
                <w:szCs w:val="24"/>
              </w:rPr>
              <w:t>gNB</w:t>
            </w:r>
            <w:proofErr w:type="spellEnd"/>
            <w:r w:rsidRPr="00763BC6">
              <w:rPr>
                <w:rFonts w:ascii="Calibri" w:eastAsia="SimSun" w:hAnsi="Calibri" w:cs="Calibri"/>
                <w:b/>
                <w:color w:val="008000"/>
                <w:sz w:val="18"/>
                <w:szCs w:val="24"/>
              </w:rPr>
              <w:t>.</w:t>
            </w:r>
          </w:p>
          <w:p w14:paraId="6C3F08F3"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rPr>
            </w:pPr>
            <w:r w:rsidRPr="00763BC6">
              <w:rPr>
                <w:rFonts w:ascii="Calibri" w:eastAsia="SimSun" w:hAnsi="Calibri" w:cs="Calibri"/>
                <w:b/>
                <w:color w:val="0000FF"/>
                <w:sz w:val="18"/>
                <w:szCs w:val="24"/>
              </w:rPr>
              <w:t>The beam ID format is FFS.</w:t>
            </w:r>
          </w:p>
          <w:p w14:paraId="4947516E"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rPr>
            </w:pPr>
            <w:r w:rsidRPr="00763BC6">
              <w:rPr>
                <w:rFonts w:ascii="Calibri" w:eastAsia="SimSun" w:hAnsi="Calibri" w:cs="Calibri"/>
                <w:b/>
                <w:color w:val="0000FF"/>
                <w:sz w:val="18"/>
                <w:szCs w:val="24"/>
              </w:rPr>
              <w:t>ACCESS AND MOBILITY INDICATION or FAILURE INDICATION?</w:t>
            </w:r>
          </w:p>
          <w:p w14:paraId="500BCC3E"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rPr>
            </w:pPr>
            <w:r w:rsidRPr="00763BC6">
              <w:rPr>
                <w:rFonts w:ascii="Calibri" w:eastAsia="SimSun" w:hAnsi="Calibri" w:cs="Calibri"/>
                <w:b/>
                <w:color w:val="0000FF"/>
                <w:sz w:val="18"/>
                <w:szCs w:val="24"/>
              </w:rPr>
              <w:t>Impact of L1 or L3-triggered LTM?</w:t>
            </w:r>
          </w:p>
          <w:p w14:paraId="7E47007C"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p>
          <w:p w14:paraId="04EA9E65"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r w:rsidRPr="00763BC6">
              <w:rPr>
                <w:rFonts w:ascii="Calibri" w:eastAsia="SimSun" w:hAnsi="Calibri" w:cs="Calibri"/>
                <w:sz w:val="18"/>
                <w:szCs w:val="24"/>
              </w:rPr>
              <w:t>3) On outdated TA:</w:t>
            </w:r>
          </w:p>
          <w:p w14:paraId="37CB3A38"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763BC6">
              <w:rPr>
                <w:rFonts w:ascii="Calibri" w:eastAsia="SimSun" w:hAnsi="Calibri" w:cs="Calibri"/>
                <w:b/>
                <w:color w:val="008000"/>
                <w:sz w:val="18"/>
                <w:szCs w:val="24"/>
              </w:rPr>
              <w:t xml:space="preserve">Target </w:t>
            </w:r>
            <w:proofErr w:type="spellStart"/>
            <w:r w:rsidRPr="00763BC6">
              <w:rPr>
                <w:rFonts w:ascii="Calibri" w:eastAsia="SimSun" w:hAnsi="Calibri" w:cs="Calibri"/>
                <w:b/>
                <w:color w:val="008000"/>
                <w:sz w:val="18"/>
                <w:szCs w:val="24"/>
              </w:rPr>
              <w:t>gNB</w:t>
            </w:r>
            <w:proofErr w:type="spellEnd"/>
            <w:r w:rsidRPr="00763BC6">
              <w:rPr>
                <w:rFonts w:ascii="Calibri" w:eastAsia="SimSun" w:hAnsi="Calibri" w:cs="Calibri"/>
                <w:b/>
                <w:color w:val="008000"/>
                <w:sz w:val="18"/>
                <w:szCs w:val="24"/>
              </w:rPr>
              <w:t xml:space="preserve"> sends the TA value used at successful RACH-based access to source </w:t>
            </w:r>
            <w:proofErr w:type="spellStart"/>
            <w:r w:rsidRPr="00763BC6">
              <w:rPr>
                <w:rFonts w:ascii="Calibri" w:eastAsia="SimSun" w:hAnsi="Calibri" w:cs="Calibri"/>
                <w:b/>
                <w:color w:val="008000"/>
                <w:sz w:val="18"/>
                <w:szCs w:val="24"/>
              </w:rPr>
              <w:t>gNB</w:t>
            </w:r>
            <w:proofErr w:type="spellEnd"/>
            <w:r w:rsidRPr="00763BC6">
              <w:rPr>
                <w:rFonts w:ascii="Calibri" w:eastAsia="SimSun" w:hAnsi="Calibri" w:cs="Calibri"/>
                <w:b/>
                <w:color w:val="008000"/>
                <w:sz w:val="18"/>
                <w:szCs w:val="24"/>
              </w:rPr>
              <w:t>.</w:t>
            </w:r>
          </w:p>
          <w:p w14:paraId="37C0C87B"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rPr>
            </w:pPr>
            <w:r w:rsidRPr="00763BC6">
              <w:rPr>
                <w:rFonts w:ascii="Calibri" w:eastAsia="SimSun" w:hAnsi="Calibri" w:cs="Calibri"/>
                <w:b/>
                <w:color w:val="0000FF"/>
                <w:sz w:val="18"/>
                <w:szCs w:val="24"/>
              </w:rPr>
              <w:t>ACCESS AND MOBILITY INDICATION or FAILURE INDICATION?</w:t>
            </w:r>
          </w:p>
          <w:p w14:paraId="79D7DB2A"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rPr>
            </w:pPr>
            <w:r w:rsidRPr="00763BC6">
              <w:rPr>
                <w:rFonts w:ascii="Calibri" w:eastAsia="SimSun" w:hAnsi="Calibri" w:cs="Calibri"/>
                <w:b/>
                <w:color w:val="0000FF"/>
                <w:sz w:val="18"/>
                <w:szCs w:val="24"/>
              </w:rPr>
              <w:t>Impact of L1 or L3-triggered LTM?</w:t>
            </w:r>
          </w:p>
          <w:p w14:paraId="68FFDB35"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p>
          <w:p w14:paraId="3A897152"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szCs w:val="24"/>
              </w:rPr>
            </w:pPr>
            <w:r w:rsidRPr="00763BC6">
              <w:rPr>
                <w:rFonts w:ascii="Calibri" w:eastAsia="SimSun" w:hAnsi="Calibri" w:cs="Calibri"/>
                <w:b/>
                <w:bCs/>
                <w:sz w:val="18"/>
                <w:szCs w:val="24"/>
              </w:rPr>
              <w:t>2</w:t>
            </w:r>
            <w:proofErr w:type="gramStart"/>
            <w:r w:rsidRPr="00763BC6">
              <w:rPr>
                <w:rFonts w:ascii="Calibri" w:eastAsia="SimSun" w:hAnsi="Calibri" w:cs="Calibri"/>
                <w:b/>
                <w:bCs/>
                <w:sz w:val="18"/>
                <w:szCs w:val="24"/>
              </w:rPr>
              <w:t>.</w:t>
            </w:r>
            <w:r w:rsidRPr="00763BC6">
              <w:rPr>
                <w:rFonts w:ascii="Calibri" w:eastAsia="SimSun" w:hAnsi="Calibri" w:cs="Calibri"/>
                <w:b/>
                <w:bCs/>
                <w:sz w:val="18"/>
                <w:szCs w:val="24"/>
              </w:rPr>
              <w:tab/>
              <w:t xml:space="preserve"> LTM</w:t>
            </w:r>
            <w:proofErr w:type="gramEnd"/>
            <w:r w:rsidRPr="00763BC6">
              <w:rPr>
                <w:rFonts w:ascii="Calibri" w:eastAsia="SimSun" w:hAnsi="Calibri" w:cs="Calibri"/>
                <w:b/>
                <w:bCs/>
                <w:sz w:val="18"/>
                <w:szCs w:val="24"/>
              </w:rPr>
              <w:t xml:space="preserve"> connection Failures (too late, wrong cell, too early)</w:t>
            </w:r>
          </w:p>
          <w:p w14:paraId="45CD344D"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r w:rsidRPr="00763BC6">
              <w:rPr>
                <w:rFonts w:ascii="Calibri" w:eastAsia="SimSun" w:hAnsi="Calibri" w:cs="Calibri"/>
                <w:sz w:val="18"/>
                <w:szCs w:val="24"/>
              </w:rPr>
              <w:t>-</w:t>
            </w:r>
            <w:r w:rsidRPr="00763BC6">
              <w:rPr>
                <w:rFonts w:ascii="Calibri" w:eastAsia="SimSun" w:hAnsi="Calibri" w:cs="Calibri"/>
                <w:sz w:val="18"/>
                <w:szCs w:val="24"/>
              </w:rPr>
              <w:tab/>
              <w:t xml:space="preserve">Transfer RLF report over </w:t>
            </w:r>
            <w:proofErr w:type="spellStart"/>
            <w:r w:rsidRPr="00763BC6">
              <w:rPr>
                <w:rFonts w:ascii="Calibri" w:eastAsia="SimSun" w:hAnsi="Calibri" w:cs="Calibri"/>
                <w:sz w:val="18"/>
                <w:szCs w:val="24"/>
              </w:rPr>
              <w:t>Xn</w:t>
            </w:r>
            <w:proofErr w:type="spellEnd"/>
            <w:r w:rsidRPr="00763BC6">
              <w:rPr>
                <w:rFonts w:ascii="Calibri" w:eastAsia="SimSun" w:hAnsi="Calibri" w:cs="Calibri"/>
                <w:sz w:val="18"/>
                <w:szCs w:val="24"/>
              </w:rPr>
              <w:t xml:space="preserve">? What additional info </w:t>
            </w:r>
            <w:proofErr w:type="gramStart"/>
            <w:r w:rsidRPr="00763BC6">
              <w:rPr>
                <w:rFonts w:ascii="Calibri" w:eastAsia="SimSun" w:hAnsi="Calibri" w:cs="Calibri"/>
                <w:sz w:val="18"/>
                <w:szCs w:val="24"/>
              </w:rPr>
              <w:t>needed</w:t>
            </w:r>
            <w:proofErr w:type="gramEnd"/>
            <w:r w:rsidRPr="00763BC6">
              <w:rPr>
                <w:rFonts w:ascii="Calibri" w:eastAsia="SimSun" w:hAnsi="Calibri" w:cs="Calibri"/>
                <w:sz w:val="18"/>
                <w:szCs w:val="24"/>
              </w:rPr>
              <w:t xml:space="preserve"> for RLF report?</w:t>
            </w:r>
          </w:p>
          <w:p w14:paraId="6C5C3BD2"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color w:val="FF0000"/>
                <w:sz w:val="18"/>
                <w:szCs w:val="24"/>
              </w:rPr>
            </w:pPr>
            <w:r w:rsidRPr="00763BC6">
              <w:rPr>
                <w:rFonts w:ascii="Calibri" w:eastAsia="SimSun" w:hAnsi="Calibri" w:cs="Calibri"/>
                <w:b/>
                <w:bCs/>
                <w:color w:val="FF0000"/>
                <w:sz w:val="18"/>
                <w:szCs w:val="24"/>
              </w:rPr>
              <w:t>For inter-CU LTM, no change is needed on the definition of connection failure cases in 38.300.</w:t>
            </w:r>
          </w:p>
          <w:p w14:paraId="296FDCEE"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color w:val="FF0000"/>
                <w:sz w:val="18"/>
                <w:szCs w:val="24"/>
              </w:rPr>
            </w:pPr>
            <w:r w:rsidRPr="00763BC6">
              <w:rPr>
                <w:rFonts w:ascii="Calibri" w:eastAsia="SimSun" w:hAnsi="Calibri" w:cs="Calibri"/>
                <w:b/>
                <w:bCs/>
                <w:color w:val="FF0000"/>
                <w:sz w:val="18"/>
                <w:szCs w:val="24"/>
              </w:rPr>
              <w:lastRenderedPageBreak/>
              <w:t>For inter-CU LTM, no change is needed on the detection mechanism of connection failure cases in 38.300.</w:t>
            </w:r>
          </w:p>
          <w:p w14:paraId="437B50D5"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color w:val="FF0000"/>
                <w:sz w:val="18"/>
                <w:szCs w:val="24"/>
              </w:rPr>
            </w:pPr>
            <w:r w:rsidRPr="00763BC6">
              <w:rPr>
                <w:rFonts w:ascii="Calibri" w:eastAsia="SimSun" w:hAnsi="Calibri" w:cs="Calibri"/>
                <w:b/>
                <w:bCs/>
                <w:color w:val="FF0000"/>
                <w:sz w:val="18"/>
                <w:szCs w:val="24"/>
              </w:rPr>
              <w:t xml:space="preserve">For inter-CU LTM, no change is needed </w:t>
            </w:r>
            <w:proofErr w:type="gramStart"/>
            <w:r w:rsidRPr="00763BC6">
              <w:rPr>
                <w:rFonts w:ascii="Calibri" w:eastAsia="SimSun" w:hAnsi="Calibri" w:cs="Calibri"/>
                <w:b/>
                <w:bCs/>
                <w:color w:val="FF0000"/>
                <w:sz w:val="18"/>
                <w:szCs w:val="24"/>
              </w:rPr>
              <w:t>on</w:t>
            </w:r>
            <w:proofErr w:type="gramEnd"/>
            <w:r w:rsidRPr="00763BC6">
              <w:rPr>
                <w:rFonts w:ascii="Calibri" w:eastAsia="SimSun" w:hAnsi="Calibri" w:cs="Calibri"/>
                <w:b/>
                <w:bCs/>
                <w:color w:val="FF0000"/>
                <w:sz w:val="18"/>
                <w:szCs w:val="24"/>
              </w:rPr>
              <w:t xml:space="preserve"> the forwarding mechanism of connection failure cases in 38.300, excluding subsequent LTM cases.</w:t>
            </w:r>
          </w:p>
          <w:p w14:paraId="6CD8C1F5"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763BC6">
              <w:rPr>
                <w:rFonts w:ascii="Calibri" w:eastAsia="SimSun" w:hAnsi="Calibri" w:cs="Calibri"/>
                <w:b/>
                <w:color w:val="008000"/>
                <w:sz w:val="18"/>
                <w:szCs w:val="24"/>
              </w:rPr>
              <w:t>The existing forwarding mechanism for inter-CU LTM connection failure cases is taken as base line for subsequent LTM.</w:t>
            </w:r>
          </w:p>
          <w:p w14:paraId="5295D840"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rPr>
            </w:pPr>
            <w:r w:rsidRPr="00763BC6">
              <w:rPr>
                <w:rFonts w:ascii="Calibri" w:eastAsia="SimSun" w:hAnsi="Calibri" w:cs="Calibri"/>
                <w:b/>
                <w:color w:val="0000FF"/>
                <w:sz w:val="18"/>
                <w:szCs w:val="24"/>
              </w:rPr>
              <w:t>FFS if any enhancement is needed.</w:t>
            </w:r>
          </w:p>
          <w:p w14:paraId="73A6C42D" w14:textId="77777777" w:rsid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游明朝" w:hAnsi="Calibri" w:cs="Calibri"/>
                <w:b/>
                <w:bCs/>
                <w:sz w:val="18"/>
                <w:szCs w:val="24"/>
                <w:lang w:eastAsia="ja-JP"/>
              </w:rPr>
            </w:pPr>
          </w:p>
          <w:p w14:paraId="332F9CAB" w14:textId="13E5D846"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szCs w:val="24"/>
              </w:rPr>
            </w:pPr>
            <w:r w:rsidRPr="00763BC6">
              <w:rPr>
                <w:rFonts w:ascii="Calibri" w:eastAsia="SimSun" w:hAnsi="Calibri" w:cs="Calibri"/>
                <w:b/>
                <w:bCs/>
                <w:sz w:val="18"/>
                <w:szCs w:val="24"/>
              </w:rPr>
              <w:t>For each failure case, which node needs to perform optimization?</w:t>
            </w:r>
          </w:p>
          <w:p w14:paraId="449A2AC1"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szCs w:val="24"/>
              </w:rPr>
            </w:pPr>
            <w:r w:rsidRPr="00763BC6">
              <w:rPr>
                <w:rFonts w:ascii="Calibri" w:eastAsia="SimSun" w:hAnsi="Calibri" w:cs="Calibri"/>
                <w:b/>
                <w:bCs/>
                <w:sz w:val="18"/>
                <w:szCs w:val="24"/>
              </w:rPr>
              <w:t xml:space="preserve">RLF Report shall be forwarded to the initiating </w:t>
            </w:r>
            <w:proofErr w:type="spellStart"/>
            <w:r w:rsidRPr="00763BC6">
              <w:rPr>
                <w:rFonts w:ascii="Calibri" w:eastAsia="SimSun" w:hAnsi="Calibri" w:cs="Calibri"/>
                <w:b/>
                <w:bCs/>
                <w:sz w:val="18"/>
                <w:szCs w:val="24"/>
              </w:rPr>
              <w:t>gNB</w:t>
            </w:r>
            <w:proofErr w:type="spellEnd"/>
            <w:r w:rsidRPr="00763BC6">
              <w:rPr>
                <w:rFonts w:ascii="Calibri" w:eastAsia="SimSun" w:hAnsi="Calibri" w:cs="Calibri"/>
                <w:b/>
                <w:bCs/>
                <w:sz w:val="18"/>
                <w:szCs w:val="24"/>
              </w:rPr>
              <w:t>?</w:t>
            </w:r>
          </w:p>
          <w:p w14:paraId="696717C3"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szCs w:val="24"/>
              </w:rPr>
            </w:pPr>
            <w:r w:rsidRPr="00763BC6">
              <w:rPr>
                <w:rFonts w:ascii="Calibri" w:eastAsia="SimSun" w:hAnsi="Calibri" w:cs="Calibri"/>
                <w:b/>
                <w:bCs/>
                <w:sz w:val="18"/>
                <w:szCs w:val="24"/>
              </w:rPr>
              <w:t xml:space="preserve">In case of subsequent LTM, </w:t>
            </w:r>
            <w:proofErr w:type="gramStart"/>
            <w:r w:rsidRPr="00763BC6">
              <w:rPr>
                <w:rFonts w:ascii="Calibri" w:eastAsia="SimSun" w:hAnsi="Calibri" w:cs="Calibri"/>
                <w:b/>
                <w:bCs/>
                <w:sz w:val="18"/>
                <w:szCs w:val="24"/>
              </w:rPr>
              <w:t>the</w:t>
            </w:r>
            <w:proofErr w:type="gramEnd"/>
            <w:r w:rsidRPr="00763BC6">
              <w:rPr>
                <w:rFonts w:ascii="Calibri" w:eastAsia="SimSun" w:hAnsi="Calibri" w:cs="Calibri"/>
                <w:b/>
                <w:bCs/>
                <w:sz w:val="18"/>
                <w:szCs w:val="24"/>
              </w:rPr>
              <w:t xml:space="preserve"> initiating </w:t>
            </w:r>
            <w:proofErr w:type="spellStart"/>
            <w:r w:rsidRPr="00763BC6">
              <w:rPr>
                <w:rFonts w:ascii="Calibri" w:eastAsia="SimSun" w:hAnsi="Calibri" w:cs="Calibri"/>
                <w:b/>
                <w:bCs/>
                <w:sz w:val="18"/>
                <w:szCs w:val="24"/>
              </w:rPr>
              <w:t>gNB</w:t>
            </w:r>
            <w:proofErr w:type="spellEnd"/>
            <w:r w:rsidRPr="00763BC6">
              <w:rPr>
                <w:rFonts w:ascii="Calibri" w:eastAsia="SimSun" w:hAnsi="Calibri" w:cs="Calibri"/>
                <w:b/>
                <w:bCs/>
                <w:sz w:val="18"/>
                <w:szCs w:val="24"/>
              </w:rPr>
              <w:t xml:space="preserve"> </w:t>
            </w:r>
            <w:proofErr w:type="gramStart"/>
            <w:r w:rsidRPr="00763BC6">
              <w:rPr>
                <w:rFonts w:ascii="Calibri" w:eastAsia="SimSun" w:hAnsi="Calibri" w:cs="Calibri"/>
                <w:b/>
                <w:bCs/>
                <w:sz w:val="18"/>
                <w:szCs w:val="24"/>
              </w:rPr>
              <w:t>performs</w:t>
            </w:r>
            <w:proofErr w:type="gramEnd"/>
            <w:r w:rsidRPr="00763BC6">
              <w:rPr>
                <w:rFonts w:ascii="Calibri" w:eastAsia="SimSun" w:hAnsi="Calibri" w:cs="Calibri"/>
                <w:b/>
                <w:bCs/>
                <w:sz w:val="18"/>
                <w:szCs w:val="24"/>
              </w:rPr>
              <w:t xml:space="preserve"> optimization?</w:t>
            </w:r>
          </w:p>
          <w:p w14:paraId="3FAE3662"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763BC6">
              <w:rPr>
                <w:rFonts w:ascii="Calibri" w:eastAsia="SimSun" w:hAnsi="Calibri" w:cs="Calibri"/>
                <w:b/>
                <w:color w:val="008000"/>
                <w:sz w:val="18"/>
                <w:szCs w:val="24"/>
              </w:rPr>
              <w:t xml:space="preserve">Re-use the Failure Indication message over </w:t>
            </w:r>
            <w:proofErr w:type="spellStart"/>
            <w:r w:rsidRPr="00763BC6">
              <w:rPr>
                <w:rFonts w:ascii="Calibri" w:eastAsia="SimSun" w:hAnsi="Calibri" w:cs="Calibri"/>
                <w:b/>
                <w:color w:val="008000"/>
                <w:sz w:val="18"/>
                <w:szCs w:val="24"/>
              </w:rPr>
              <w:t>Xn</w:t>
            </w:r>
            <w:proofErr w:type="spellEnd"/>
            <w:r w:rsidRPr="00763BC6">
              <w:rPr>
                <w:rFonts w:ascii="Calibri" w:eastAsia="SimSun" w:hAnsi="Calibri" w:cs="Calibri"/>
                <w:b/>
                <w:color w:val="008000"/>
                <w:sz w:val="18"/>
                <w:szCs w:val="24"/>
              </w:rPr>
              <w:t xml:space="preserve"> to forward the RLF report from the CU managing the re-establishment cell (or the cell where the network retrieves the RLF report) to CU managing the last serving cell.</w:t>
            </w:r>
          </w:p>
          <w:p w14:paraId="19691E27"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763BC6">
              <w:rPr>
                <w:rFonts w:ascii="Calibri" w:eastAsia="SimSun" w:hAnsi="Calibri" w:cs="Calibri"/>
                <w:b/>
                <w:color w:val="008000"/>
                <w:sz w:val="18"/>
                <w:szCs w:val="24"/>
              </w:rPr>
              <w:t xml:space="preserve">Re-use the Handover Report message over </w:t>
            </w:r>
            <w:proofErr w:type="spellStart"/>
            <w:r w:rsidRPr="00763BC6">
              <w:rPr>
                <w:rFonts w:ascii="Calibri" w:eastAsia="SimSun" w:hAnsi="Calibri" w:cs="Calibri"/>
                <w:b/>
                <w:color w:val="008000"/>
                <w:sz w:val="18"/>
                <w:szCs w:val="24"/>
              </w:rPr>
              <w:t>Xn</w:t>
            </w:r>
            <w:proofErr w:type="spellEnd"/>
            <w:r w:rsidRPr="00763BC6">
              <w:rPr>
                <w:rFonts w:ascii="Calibri" w:eastAsia="SimSun" w:hAnsi="Calibri" w:cs="Calibri"/>
                <w:b/>
                <w:color w:val="008000"/>
                <w:sz w:val="18"/>
                <w:szCs w:val="24"/>
              </w:rPr>
              <w:t xml:space="preserve"> to forward the RLF report from the CU managing the last serving cell to the CU managing the source cell.</w:t>
            </w:r>
          </w:p>
          <w:p w14:paraId="23B6A728"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rPr>
            </w:pPr>
            <w:r w:rsidRPr="00763BC6">
              <w:rPr>
                <w:rFonts w:ascii="Calibri" w:eastAsia="SimSun" w:hAnsi="Calibri" w:cs="Calibri"/>
                <w:b/>
                <w:color w:val="0000FF"/>
                <w:sz w:val="18"/>
                <w:szCs w:val="24"/>
              </w:rPr>
              <w:t>Include an HO type (e.g. L3 HO, LTM, …) to Handover Report? Or use existing info in RLF Report to guess the HO? Or add an explicit HO type in the RLF Report?</w:t>
            </w:r>
          </w:p>
          <w:p w14:paraId="31376FBE"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p>
          <w:p w14:paraId="36C68711"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szCs w:val="24"/>
              </w:rPr>
            </w:pPr>
            <w:r w:rsidRPr="00763BC6">
              <w:rPr>
                <w:rFonts w:ascii="Calibri" w:eastAsia="SimSun" w:hAnsi="Calibri" w:cs="Calibri"/>
                <w:b/>
                <w:bCs/>
                <w:sz w:val="18"/>
                <w:szCs w:val="24"/>
              </w:rPr>
              <w:t>3.</w:t>
            </w:r>
            <w:r w:rsidRPr="00763BC6">
              <w:rPr>
                <w:rFonts w:ascii="Calibri" w:eastAsia="SimSun" w:hAnsi="Calibri" w:cs="Calibri"/>
                <w:b/>
                <w:bCs/>
                <w:sz w:val="18"/>
                <w:szCs w:val="24"/>
              </w:rPr>
              <w:tab/>
              <w:t>Near failure case: SHR successful HO</w:t>
            </w:r>
          </w:p>
          <w:p w14:paraId="7938761B"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r w:rsidRPr="00763BC6">
              <w:rPr>
                <w:rFonts w:ascii="Calibri" w:eastAsia="SimSun" w:hAnsi="Calibri" w:cs="Calibri"/>
                <w:sz w:val="18"/>
                <w:szCs w:val="24"/>
              </w:rPr>
              <w:t>-</w:t>
            </w:r>
            <w:r w:rsidRPr="00763BC6">
              <w:rPr>
                <w:rFonts w:ascii="Calibri" w:eastAsia="SimSun" w:hAnsi="Calibri" w:cs="Calibri"/>
                <w:sz w:val="18"/>
                <w:szCs w:val="24"/>
              </w:rPr>
              <w:tab/>
              <w:t>Anything to be done?</w:t>
            </w:r>
          </w:p>
          <w:p w14:paraId="0617EF56"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p>
          <w:p w14:paraId="5F455DBA"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szCs w:val="24"/>
              </w:rPr>
            </w:pPr>
            <w:r w:rsidRPr="00763BC6">
              <w:rPr>
                <w:rFonts w:ascii="Calibri" w:eastAsia="SimSun" w:hAnsi="Calibri" w:cs="Calibri"/>
                <w:b/>
                <w:bCs/>
                <w:sz w:val="18"/>
                <w:szCs w:val="24"/>
              </w:rPr>
              <w:t>4.</w:t>
            </w:r>
            <w:r w:rsidRPr="00763BC6">
              <w:rPr>
                <w:rFonts w:ascii="Calibri" w:eastAsia="SimSun" w:hAnsi="Calibri" w:cs="Calibri"/>
                <w:b/>
                <w:bCs/>
                <w:sz w:val="18"/>
                <w:szCs w:val="24"/>
              </w:rPr>
              <w:tab/>
              <w:t>Successful case: ping/pong</w:t>
            </w:r>
          </w:p>
          <w:p w14:paraId="03299E36"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r w:rsidRPr="00763BC6">
              <w:rPr>
                <w:rFonts w:ascii="Calibri" w:eastAsia="SimSun" w:hAnsi="Calibri" w:cs="Calibri"/>
                <w:sz w:val="18"/>
                <w:szCs w:val="24"/>
              </w:rPr>
              <w:t>-</w:t>
            </w:r>
            <w:r w:rsidRPr="00763BC6">
              <w:rPr>
                <w:rFonts w:ascii="Calibri" w:eastAsia="SimSun" w:hAnsi="Calibri" w:cs="Calibri"/>
                <w:sz w:val="18"/>
                <w:szCs w:val="24"/>
              </w:rPr>
              <w:tab/>
              <w:t xml:space="preserve">To add UE history info over </w:t>
            </w:r>
            <w:proofErr w:type="spellStart"/>
            <w:r w:rsidRPr="00763BC6">
              <w:rPr>
                <w:rFonts w:ascii="Calibri" w:eastAsia="SimSun" w:hAnsi="Calibri" w:cs="Calibri"/>
                <w:sz w:val="18"/>
                <w:szCs w:val="24"/>
              </w:rPr>
              <w:t>Xn</w:t>
            </w:r>
            <w:proofErr w:type="spellEnd"/>
            <w:r w:rsidRPr="00763BC6">
              <w:rPr>
                <w:rFonts w:ascii="Calibri" w:eastAsia="SimSun" w:hAnsi="Calibri" w:cs="Calibri"/>
                <w:sz w:val="18"/>
                <w:szCs w:val="24"/>
              </w:rPr>
              <w:t>? cell switch notification message?</w:t>
            </w:r>
          </w:p>
          <w:p w14:paraId="6EA737D5"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763BC6">
              <w:rPr>
                <w:rFonts w:ascii="Calibri" w:eastAsia="SimSun" w:hAnsi="Calibri" w:cs="Calibri"/>
                <w:b/>
                <w:color w:val="008000"/>
                <w:sz w:val="18"/>
                <w:szCs w:val="24"/>
              </w:rPr>
              <w:t>Include an LTM cell switch indicator in the legacy NGAP Visited Cells IE.</w:t>
            </w:r>
          </w:p>
          <w:p w14:paraId="040221F6"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rPr>
            </w:pPr>
            <w:r w:rsidRPr="00763BC6">
              <w:rPr>
                <w:rFonts w:ascii="Calibri" w:eastAsia="SimSun" w:hAnsi="Calibri" w:cs="Calibri"/>
                <w:b/>
                <w:color w:val="0000FF"/>
                <w:sz w:val="18"/>
                <w:szCs w:val="24"/>
              </w:rPr>
              <w:t>FFS if this indicator needs to differentiate L1 and L3-triggered LTM.</w:t>
            </w:r>
          </w:p>
          <w:p w14:paraId="60DD7B7C" w14:textId="77777777" w:rsidR="00763BC6" w:rsidRPr="00763BC6" w:rsidRDefault="00763BC6" w:rsidP="00763BC6">
            <w:pPr>
              <w:widowControl w:val="0"/>
              <w:overflowPunct w:val="0"/>
              <w:autoSpaceDE w:val="0"/>
              <w:autoSpaceDN w:val="0"/>
              <w:adjustRightInd w:val="0"/>
              <w:spacing w:after="60" w:line="276" w:lineRule="auto"/>
              <w:textAlignment w:val="baseline"/>
              <w:rPr>
                <w:rFonts w:ascii="Calibri" w:eastAsia="SimSun" w:hAnsi="Calibri" w:cs="Calibri"/>
                <w:sz w:val="18"/>
                <w:szCs w:val="24"/>
              </w:rPr>
            </w:pPr>
          </w:p>
          <w:p w14:paraId="2BD728D4"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szCs w:val="24"/>
              </w:rPr>
            </w:pPr>
            <w:r w:rsidRPr="00763BC6">
              <w:rPr>
                <w:rFonts w:ascii="Calibri" w:eastAsia="SimSun" w:hAnsi="Calibri" w:cs="Calibri"/>
                <w:b/>
                <w:bCs/>
                <w:sz w:val="18"/>
                <w:szCs w:val="24"/>
              </w:rPr>
              <w:t xml:space="preserve">Introduce a ping-pong indicator in the Cell Switch Notification </w:t>
            </w:r>
            <w:proofErr w:type="gramStart"/>
            <w:r w:rsidRPr="00763BC6">
              <w:rPr>
                <w:rFonts w:ascii="Calibri" w:eastAsia="SimSun" w:hAnsi="Calibri" w:cs="Calibri"/>
                <w:b/>
                <w:bCs/>
                <w:sz w:val="18"/>
                <w:szCs w:val="24"/>
              </w:rPr>
              <w:t>message</w:t>
            </w:r>
            <w:proofErr w:type="gramEnd"/>
            <w:r w:rsidRPr="00763BC6">
              <w:rPr>
                <w:rFonts w:ascii="Calibri" w:eastAsia="SimSun" w:hAnsi="Calibri" w:cs="Calibri"/>
                <w:b/>
                <w:bCs/>
                <w:sz w:val="18"/>
                <w:szCs w:val="24"/>
              </w:rPr>
              <w:t xml:space="preserve"> over </w:t>
            </w:r>
            <w:proofErr w:type="spellStart"/>
            <w:r w:rsidRPr="00763BC6">
              <w:rPr>
                <w:rFonts w:ascii="Calibri" w:eastAsia="SimSun" w:hAnsi="Calibri" w:cs="Calibri"/>
                <w:b/>
                <w:bCs/>
                <w:sz w:val="18"/>
                <w:szCs w:val="24"/>
              </w:rPr>
              <w:t>Xn</w:t>
            </w:r>
            <w:proofErr w:type="spellEnd"/>
            <w:r w:rsidRPr="00763BC6">
              <w:rPr>
                <w:rFonts w:ascii="Calibri" w:eastAsia="SimSun" w:hAnsi="Calibri" w:cs="Calibri"/>
                <w:b/>
                <w:bCs/>
                <w:sz w:val="18"/>
                <w:szCs w:val="24"/>
              </w:rPr>
              <w:t>?</w:t>
            </w:r>
          </w:p>
          <w:p w14:paraId="3597BDC4"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szCs w:val="24"/>
              </w:rPr>
            </w:pPr>
            <w:r w:rsidRPr="00763BC6">
              <w:rPr>
                <w:rFonts w:ascii="Calibri" w:eastAsia="SimSun" w:hAnsi="Calibri" w:cs="Calibri"/>
                <w:b/>
                <w:bCs/>
                <w:sz w:val="18"/>
                <w:szCs w:val="24"/>
              </w:rPr>
              <w:t xml:space="preserve">How </w:t>
            </w:r>
            <w:proofErr w:type="gramStart"/>
            <w:r w:rsidRPr="00763BC6">
              <w:rPr>
                <w:rFonts w:ascii="Calibri" w:eastAsia="SimSun" w:hAnsi="Calibri" w:cs="Calibri"/>
                <w:b/>
                <w:bCs/>
                <w:sz w:val="18"/>
                <w:szCs w:val="24"/>
              </w:rPr>
              <w:t xml:space="preserve">inter-CU LTM candidate </w:t>
            </w:r>
            <w:proofErr w:type="spellStart"/>
            <w:r w:rsidRPr="00763BC6">
              <w:rPr>
                <w:rFonts w:ascii="Calibri" w:eastAsia="SimSun" w:hAnsi="Calibri" w:cs="Calibri"/>
                <w:b/>
                <w:bCs/>
                <w:sz w:val="18"/>
                <w:szCs w:val="24"/>
              </w:rPr>
              <w:t>gNBs</w:t>
            </w:r>
            <w:proofErr w:type="spellEnd"/>
            <w:r w:rsidRPr="00763BC6">
              <w:rPr>
                <w:rFonts w:ascii="Calibri" w:eastAsia="SimSun" w:hAnsi="Calibri" w:cs="Calibri"/>
                <w:b/>
                <w:bCs/>
                <w:sz w:val="18"/>
                <w:szCs w:val="24"/>
              </w:rPr>
              <w:t xml:space="preserve"> can</w:t>
            </w:r>
            <w:proofErr w:type="gramEnd"/>
            <w:r w:rsidRPr="00763BC6">
              <w:rPr>
                <w:rFonts w:ascii="Calibri" w:eastAsia="SimSun" w:hAnsi="Calibri" w:cs="Calibri"/>
                <w:b/>
                <w:bCs/>
                <w:sz w:val="18"/>
                <w:szCs w:val="24"/>
              </w:rPr>
              <w:t xml:space="preserve"> be provided with up-to-date UHI information?</w:t>
            </w:r>
          </w:p>
          <w:p w14:paraId="1957E664"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szCs w:val="24"/>
              </w:rPr>
            </w:pPr>
            <w:r w:rsidRPr="00763BC6">
              <w:rPr>
                <w:rFonts w:ascii="Calibri" w:eastAsia="SimSun" w:hAnsi="Calibri" w:cs="Calibri"/>
                <w:b/>
                <w:bCs/>
                <w:sz w:val="18"/>
                <w:szCs w:val="24"/>
              </w:rPr>
              <w:t>Serving CU shall transfer the UHI information to the initiating node only upon release in the UE CONTEXT RELEASE message?</w:t>
            </w:r>
          </w:p>
          <w:p w14:paraId="5C2E4A2A"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p>
          <w:p w14:paraId="76E0242A"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b/>
                <w:bCs/>
                <w:sz w:val="18"/>
                <w:szCs w:val="24"/>
              </w:rPr>
            </w:pPr>
            <w:r w:rsidRPr="00763BC6">
              <w:rPr>
                <w:rFonts w:ascii="Calibri" w:eastAsia="SimSun" w:hAnsi="Calibri" w:cs="Calibri"/>
                <w:b/>
                <w:bCs/>
                <w:sz w:val="18"/>
                <w:szCs w:val="24"/>
              </w:rPr>
              <w:t>5.</w:t>
            </w:r>
            <w:r w:rsidRPr="00763BC6">
              <w:rPr>
                <w:rFonts w:ascii="Calibri" w:eastAsia="SimSun" w:hAnsi="Calibri" w:cs="Calibri"/>
                <w:b/>
                <w:bCs/>
                <w:sz w:val="18"/>
                <w:szCs w:val="24"/>
              </w:rPr>
              <w:tab/>
              <w:t>New use cases</w:t>
            </w:r>
          </w:p>
          <w:p w14:paraId="0FD86994" w14:textId="77777777" w:rsidR="00763BC6" w:rsidRPr="00763BC6" w:rsidRDefault="00763BC6" w:rsidP="00763BC6">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rPr>
            </w:pPr>
            <w:r w:rsidRPr="00763BC6">
              <w:rPr>
                <w:rFonts w:ascii="Calibri" w:eastAsia="SimSun" w:hAnsi="Calibri" w:cs="Calibri"/>
                <w:sz w:val="18"/>
                <w:szCs w:val="24"/>
              </w:rPr>
              <w:t>-</w:t>
            </w:r>
            <w:r w:rsidRPr="00763BC6">
              <w:rPr>
                <w:rFonts w:ascii="Calibri" w:eastAsia="SimSun" w:hAnsi="Calibri" w:cs="Calibri"/>
                <w:sz w:val="18"/>
                <w:szCs w:val="24"/>
              </w:rPr>
              <w:tab/>
              <w:t xml:space="preserve">Where to add the cause of L1/L3 </w:t>
            </w:r>
            <w:proofErr w:type="gramStart"/>
            <w:r w:rsidRPr="00763BC6">
              <w:rPr>
                <w:rFonts w:ascii="Calibri" w:eastAsia="SimSun" w:hAnsi="Calibri" w:cs="Calibri"/>
                <w:sz w:val="18"/>
                <w:szCs w:val="24"/>
              </w:rPr>
              <w:t>LTM ?</w:t>
            </w:r>
            <w:proofErr w:type="gramEnd"/>
          </w:p>
          <w:p w14:paraId="3535A38A" w14:textId="7A707C5E" w:rsidR="000E4F73" w:rsidRPr="00763BC6" w:rsidRDefault="000E4F73" w:rsidP="00443CE6">
            <w:pPr>
              <w:widowControl w:val="0"/>
              <w:spacing w:before="120" w:after="0"/>
              <w:contextualSpacing/>
              <w:jc w:val="both"/>
              <w:rPr>
                <w:rFonts w:eastAsia="游明朝"/>
                <w:lang w:eastAsia="ja-JP"/>
              </w:rPr>
            </w:pPr>
          </w:p>
        </w:tc>
      </w:tr>
    </w:tbl>
    <w:p w14:paraId="24E9B575" w14:textId="77777777" w:rsidR="00BC38C8" w:rsidRPr="00A06FF9" w:rsidRDefault="00BC38C8" w:rsidP="00D771E8">
      <w:pPr>
        <w:widowControl w:val="0"/>
        <w:spacing w:before="120" w:after="0" w:line="280" w:lineRule="atLeast"/>
        <w:contextualSpacing/>
        <w:jc w:val="both"/>
        <w:rPr>
          <w:rFonts w:eastAsia="游明朝"/>
          <w:lang w:eastAsia="ja-JP"/>
        </w:rPr>
      </w:pPr>
    </w:p>
    <w:p w14:paraId="40871FDA" w14:textId="12FCD652" w:rsidR="00D771E8" w:rsidRPr="00D771E8" w:rsidRDefault="001914F5" w:rsidP="00D771E8">
      <w:pPr>
        <w:widowControl w:val="0"/>
        <w:spacing w:before="120" w:after="0" w:line="280" w:lineRule="atLeast"/>
        <w:contextualSpacing/>
        <w:jc w:val="both"/>
        <w:rPr>
          <w:rFonts w:eastAsia="SimSun"/>
          <w:lang w:eastAsia="zh-CN"/>
        </w:rPr>
      </w:pPr>
      <w:r w:rsidRPr="001914F5">
        <w:rPr>
          <w:rFonts w:eastAsia="SimSun"/>
          <w:lang w:eastAsia="zh-CN"/>
        </w:rPr>
        <w:t xml:space="preserve">In this contribution, we provide further analysis and proposals focusing on the involvement of the initiating </w:t>
      </w:r>
      <w:proofErr w:type="spellStart"/>
      <w:r w:rsidRPr="001914F5">
        <w:rPr>
          <w:rFonts w:eastAsia="SimSun"/>
          <w:lang w:eastAsia="zh-CN"/>
        </w:rPr>
        <w:t>gNB</w:t>
      </w:r>
      <w:proofErr w:type="spellEnd"/>
      <w:r w:rsidRPr="001914F5">
        <w:rPr>
          <w:rFonts w:eastAsia="SimSun"/>
          <w:lang w:eastAsia="zh-CN"/>
        </w:rPr>
        <w:t xml:space="preserve"> in MRO analysis and the mechanism for UHI update, while aligning with the majority view on baseline scenarios.</w:t>
      </w:r>
    </w:p>
    <w:p w14:paraId="359EC64B" w14:textId="77777777" w:rsidR="00005CC8" w:rsidRDefault="00005CC8" w:rsidP="00FB5597">
      <w:pPr>
        <w:pStyle w:val="afa"/>
        <w:keepNext/>
        <w:keepLines/>
        <w:numPr>
          <w:ilvl w:val="0"/>
          <w:numId w:val="3"/>
        </w:numPr>
        <w:pBdr>
          <w:top w:val="single" w:sz="12" w:space="3" w:color="auto"/>
        </w:pBdr>
        <w:overflowPunct w:val="0"/>
        <w:autoSpaceDE w:val="0"/>
        <w:autoSpaceDN w:val="0"/>
        <w:adjustRightInd w:val="0"/>
        <w:spacing w:before="240"/>
        <w:ind w:firstLineChars="0"/>
        <w:textAlignment w:val="baseline"/>
        <w:outlineLvl w:val="0"/>
        <w:rPr>
          <w:rFonts w:ascii="Arial" w:eastAsia="Arial Unicode MS" w:hAnsi="Arial"/>
          <w:sz w:val="32"/>
        </w:rPr>
      </w:pPr>
      <w:r w:rsidRPr="00105C3F">
        <w:rPr>
          <w:rFonts w:ascii="Arial" w:eastAsia="Arial Unicode MS" w:hAnsi="Arial" w:hint="eastAsia"/>
          <w:sz w:val="32"/>
        </w:rPr>
        <w:t>Discussion</w:t>
      </w:r>
    </w:p>
    <w:p w14:paraId="5C13CC3A" w14:textId="77777777" w:rsidR="00706D23" w:rsidRPr="00706D23" w:rsidRDefault="00706D23" w:rsidP="008D38D0">
      <w:pPr>
        <w:pStyle w:val="4"/>
        <w:rPr>
          <w:lang w:val="en-US" w:eastAsia="ja-JP"/>
        </w:rPr>
      </w:pPr>
      <w:r w:rsidRPr="00706D23">
        <w:rPr>
          <w:lang w:val="en-US" w:eastAsia="ja-JP"/>
        </w:rPr>
        <w:t>2.1 RLF Report Forwarding for Subsequent LTM</w:t>
      </w:r>
    </w:p>
    <w:p w14:paraId="7E8EC181" w14:textId="77777777" w:rsidR="00706D23" w:rsidRPr="00706D23" w:rsidRDefault="00706D23" w:rsidP="008D38D0">
      <w:pPr>
        <w:spacing w:after="0"/>
        <w:ind w:leftChars="100" w:left="200"/>
        <w:rPr>
          <w:rFonts w:eastAsia="ＭＳ Ｐゴシック"/>
          <w:lang w:val="en-US" w:eastAsia="ja-JP"/>
        </w:rPr>
      </w:pPr>
      <w:r w:rsidRPr="00706D23">
        <w:rPr>
          <w:rFonts w:eastAsia="ＭＳ Ｐゴシック"/>
          <w:lang w:val="en-US" w:eastAsia="ja-JP"/>
        </w:rPr>
        <w:t xml:space="preserve">According to the RAN3#130 outcomes, the existing forwarding mechanism is taken as a baseline for subsequent LTM, but it remains FFS whether any enhancement is needed. The key question raised was: </w:t>
      </w:r>
      <w:r w:rsidRPr="00706D23">
        <w:rPr>
          <w:rFonts w:eastAsia="ＭＳ Ｐゴシック"/>
          <w:i/>
          <w:iCs/>
          <w:lang w:val="en-US" w:eastAsia="ja-JP"/>
        </w:rPr>
        <w:t xml:space="preserve">"RLF Report shall be forwarded to the initiating </w:t>
      </w:r>
      <w:proofErr w:type="spellStart"/>
      <w:r w:rsidRPr="00706D23">
        <w:rPr>
          <w:rFonts w:eastAsia="ＭＳ Ｐゴシック"/>
          <w:i/>
          <w:iCs/>
          <w:lang w:val="en-US" w:eastAsia="ja-JP"/>
        </w:rPr>
        <w:t>gNB</w:t>
      </w:r>
      <w:proofErr w:type="spellEnd"/>
      <w:r w:rsidRPr="00706D23">
        <w:rPr>
          <w:rFonts w:eastAsia="ＭＳ Ｐゴシック"/>
          <w:i/>
          <w:iCs/>
          <w:lang w:val="en-US" w:eastAsia="ja-JP"/>
        </w:rPr>
        <w:t>?"</w:t>
      </w:r>
      <w:r w:rsidRPr="00706D23">
        <w:rPr>
          <w:rFonts w:eastAsia="ＭＳ Ｐゴシック"/>
          <w:lang w:val="en-US" w:eastAsia="ja-JP"/>
        </w:rPr>
        <w:t>.</w:t>
      </w:r>
    </w:p>
    <w:p w14:paraId="45A27C68" w14:textId="77777777" w:rsidR="00706D23" w:rsidRPr="00706D23" w:rsidRDefault="00706D23" w:rsidP="008D38D0">
      <w:pPr>
        <w:spacing w:after="0"/>
        <w:ind w:leftChars="100" w:left="200"/>
        <w:rPr>
          <w:rFonts w:eastAsia="ＭＳ Ｐゴシック"/>
          <w:lang w:val="en-US" w:eastAsia="ja-JP"/>
        </w:rPr>
      </w:pPr>
      <w:r w:rsidRPr="00706D23">
        <w:rPr>
          <w:rFonts w:eastAsia="ＭＳ Ｐゴシック"/>
          <w:lang w:val="en-US" w:eastAsia="ja-JP"/>
        </w:rPr>
        <w:t xml:space="preserve">We observe that in a Subsequent LTM scenario (e.g., gNB1 -&gt; gNB2 -&gt; Failure), the "Last Serving </w:t>
      </w:r>
      <w:proofErr w:type="spellStart"/>
      <w:r w:rsidRPr="00706D23">
        <w:rPr>
          <w:rFonts w:eastAsia="ＭＳ Ｐゴシック"/>
          <w:lang w:val="en-US" w:eastAsia="ja-JP"/>
        </w:rPr>
        <w:t>gNB</w:t>
      </w:r>
      <w:proofErr w:type="spellEnd"/>
      <w:r w:rsidRPr="00706D23">
        <w:rPr>
          <w:rFonts w:eastAsia="ＭＳ Ｐゴシック"/>
          <w:lang w:val="en-US" w:eastAsia="ja-JP"/>
        </w:rPr>
        <w:t xml:space="preserve">" (gNB2) might not be the node that configured the LTM candidate list. If the failure is due to an incorrect candidate cell selection (e.g., LTM to Wrong Cell) based on the initial configuration provided by the Initiating </w:t>
      </w:r>
      <w:proofErr w:type="spellStart"/>
      <w:r w:rsidRPr="00706D23">
        <w:rPr>
          <w:rFonts w:eastAsia="ＭＳ Ｐゴシック"/>
          <w:lang w:val="en-US" w:eastAsia="ja-JP"/>
        </w:rPr>
        <w:t>gNB</w:t>
      </w:r>
      <w:proofErr w:type="spellEnd"/>
      <w:r w:rsidRPr="00706D23">
        <w:rPr>
          <w:rFonts w:eastAsia="ＭＳ Ｐゴシック"/>
          <w:lang w:val="en-US" w:eastAsia="ja-JP"/>
        </w:rPr>
        <w:t xml:space="preserve"> (gNB1), optimizing gNB2 alone is insufficient. The RLF report must reach gNB1 to correct the root cause (e.g., bad candidate selection logic).</w:t>
      </w:r>
    </w:p>
    <w:p w14:paraId="058B7614" w14:textId="77777777" w:rsidR="00706D23" w:rsidRPr="008D38D0" w:rsidRDefault="00706D23" w:rsidP="008D38D0">
      <w:pPr>
        <w:spacing w:after="0"/>
        <w:ind w:leftChars="100" w:left="200"/>
        <w:rPr>
          <w:rFonts w:eastAsia="ＭＳ Ｐゴシック"/>
          <w:lang w:val="en-US" w:eastAsia="ja-JP"/>
        </w:rPr>
      </w:pPr>
      <w:r w:rsidRPr="00706D23">
        <w:rPr>
          <w:rFonts w:eastAsia="ＭＳ Ｐゴシック"/>
          <w:lang w:val="en-US" w:eastAsia="ja-JP"/>
        </w:rPr>
        <w:t xml:space="preserve">Therefore, we propose that the Last Serving </w:t>
      </w:r>
      <w:proofErr w:type="spellStart"/>
      <w:r w:rsidRPr="00706D23">
        <w:rPr>
          <w:rFonts w:eastAsia="ＭＳ Ｐゴシック"/>
          <w:lang w:val="en-US" w:eastAsia="ja-JP"/>
        </w:rPr>
        <w:t>gNB</w:t>
      </w:r>
      <w:proofErr w:type="spellEnd"/>
      <w:r w:rsidRPr="00706D23">
        <w:rPr>
          <w:rFonts w:eastAsia="ＭＳ Ｐゴシック"/>
          <w:lang w:val="en-US" w:eastAsia="ja-JP"/>
        </w:rPr>
        <w:t xml:space="preserve"> should identify the Initiating </w:t>
      </w:r>
      <w:proofErr w:type="spellStart"/>
      <w:r w:rsidRPr="00706D23">
        <w:rPr>
          <w:rFonts w:eastAsia="ＭＳ Ｐゴシック"/>
          <w:lang w:val="en-US" w:eastAsia="ja-JP"/>
        </w:rPr>
        <w:t>gNB</w:t>
      </w:r>
      <w:proofErr w:type="spellEnd"/>
      <w:r w:rsidRPr="00706D23">
        <w:rPr>
          <w:rFonts w:eastAsia="ＭＳ Ｐゴシック"/>
          <w:lang w:val="en-US" w:eastAsia="ja-JP"/>
        </w:rPr>
        <w:t xml:space="preserve"> (based on UE Context/History) and forward the RLF Report to it using the </w:t>
      </w:r>
      <w:proofErr w:type="spellStart"/>
      <w:r w:rsidRPr="00706D23">
        <w:rPr>
          <w:rFonts w:eastAsia="ＭＳ Ｐゴシック"/>
          <w:lang w:val="en-US" w:eastAsia="ja-JP"/>
        </w:rPr>
        <w:t>XnAP</w:t>
      </w:r>
      <w:proofErr w:type="spellEnd"/>
      <w:r w:rsidRPr="00706D23">
        <w:rPr>
          <w:rFonts w:eastAsia="ＭＳ Ｐゴシック"/>
          <w:lang w:val="en-US" w:eastAsia="ja-JP"/>
        </w:rPr>
        <w:t xml:space="preserve"> HANDOVER REPORT message. This aligns with the agreement to reuse the Handover Report for forwarding RLF reports to the source cell.</w:t>
      </w:r>
    </w:p>
    <w:p w14:paraId="4CBF6FC9" w14:textId="77777777" w:rsidR="008D38D0" w:rsidRPr="00706D23" w:rsidRDefault="008D38D0" w:rsidP="00706D23">
      <w:pPr>
        <w:spacing w:after="0"/>
        <w:rPr>
          <w:rFonts w:eastAsia="ＭＳ Ｐゴシック"/>
          <w:lang w:val="en-US" w:eastAsia="ja-JP"/>
        </w:rPr>
      </w:pPr>
    </w:p>
    <w:p w14:paraId="523D9E01" w14:textId="4CC102F3" w:rsidR="00706D23" w:rsidRPr="00706D23" w:rsidRDefault="00540910" w:rsidP="00540910">
      <w:pPr>
        <w:pStyle w:val="Proposallist"/>
        <w:tabs>
          <w:tab w:val="clear" w:pos="1560"/>
        </w:tabs>
        <w:ind w:left="1276" w:hanging="992"/>
        <w:rPr>
          <w:rFonts w:eastAsia="ＭＳ Ｐゴシック"/>
          <w:lang w:val="en-US" w:eastAsia="ja-JP"/>
        </w:rPr>
      </w:pPr>
      <w:r>
        <w:rPr>
          <w:rFonts w:eastAsia="游明朝" w:hint="eastAsia"/>
          <w:lang w:eastAsia="ja-JP"/>
        </w:rPr>
        <w:t xml:space="preserve">Proposal 1: </w:t>
      </w:r>
      <w:r w:rsidR="00706D23" w:rsidRPr="00540910">
        <w:rPr>
          <w:rFonts w:eastAsia="游明朝"/>
          <w:lang w:eastAsia="ja-JP"/>
        </w:rPr>
        <w:t>Agree</w:t>
      </w:r>
      <w:r w:rsidR="00706D23" w:rsidRPr="00706D23">
        <w:rPr>
          <w:rFonts w:eastAsia="ＭＳ Ｐゴシック"/>
          <w:bCs/>
          <w:lang w:val="en-US" w:eastAsia="ja-JP"/>
        </w:rPr>
        <w:t xml:space="preserve"> that for subsequent LTM connection failures, if the Last S</w:t>
      </w:r>
      <w:r w:rsidR="00706D23" w:rsidRPr="00706D23">
        <w:rPr>
          <w:lang w:val="en-US" w:eastAsia="ja-JP"/>
        </w:rPr>
        <w:t xml:space="preserve">erving </w:t>
      </w:r>
      <w:proofErr w:type="spellStart"/>
      <w:r w:rsidR="00706D23" w:rsidRPr="00706D23">
        <w:rPr>
          <w:lang w:val="en-US" w:eastAsia="ja-JP"/>
        </w:rPr>
        <w:t>gNB</w:t>
      </w:r>
      <w:proofErr w:type="spellEnd"/>
      <w:r w:rsidR="00706D23" w:rsidRPr="00706D23">
        <w:rPr>
          <w:lang w:val="en-US" w:eastAsia="ja-JP"/>
        </w:rPr>
        <w:t xml:space="preserve"> is different from the Initiating </w:t>
      </w:r>
      <w:proofErr w:type="spellStart"/>
      <w:r w:rsidR="00706D23" w:rsidRPr="00706D23">
        <w:rPr>
          <w:lang w:val="en-US" w:eastAsia="ja-JP"/>
        </w:rPr>
        <w:t>gNB</w:t>
      </w:r>
      <w:proofErr w:type="spellEnd"/>
      <w:r w:rsidR="00706D23" w:rsidRPr="00706D23">
        <w:rPr>
          <w:lang w:val="en-US" w:eastAsia="ja-JP"/>
        </w:rPr>
        <w:t xml:space="preserve">, the RLF Report shall be forwarded to the Initiating </w:t>
      </w:r>
      <w:proofErr w:type="spellStart"/>
      <w:r w:rsidR="00706D23" w:rsidRPr="00706D23">
        <w:rPr>
          <w:lang w:val="en-US" w:eastAsia="ja-JP"/>
        </w:rPr>
        <w:t>gNB</w:t>
      </w:r>
      <w:proofErr w:type="spellEnd"/>
      <w:r w:rsidR="00706D23" w:rsidRPr="00706D23">
        <w:rPr>
          <w:lang w:val="en-US" w:eastAsia="ja-JP"/>
        </w:rPr>
        <w:t xml:space="preserve"> via </w:t>
      </w:r>
      <w:proofErr w:type="spellStart"/>
      <w:r w:rsidR="00706D23" w:rsidRPr="00706D23">
        <w:rPr>
          <w:rFonts w:eastAsia="ＭＳ Ｐゴシック"/>
          <w:bCs/>
          <w:lang w:val="en-US" w:eastAsia="ja-JP"/>
        </w:rPr>
        <w:t>XnAP</w:t>
      </w:r>
      <w:proofErr w:type="spellEnd"/>
      <w:r w:rsidR="00706D23" w:rsidRPr="00706D23">
        <w:rPr>
          <w:rFonts w:eastAsia="ＭＳ Ｐゴシック"/>
          <w:bCs/>
          <w:lang w:val="en-US" w:eastAsia="ja-JP"/>
        </w:rPr>
        <w:t xml:space="preserve"> HANDOVER REPORT.</w:t>
      </w:r>
    </w:p>
    <w:p w14:paraId="20E363CF" w14:textId="77777777" w:rsidR="00706D23" w:rsidRPr="00706D23" w:rsidRDefault="00706D23" w:rsidP="008D38D0">
      <w:pPr>
        <w:pStyle w:val="4"/>
        <w:rPr>
          <w:lang w:val="en-US" w:eastAsia="ja-JP"/>
        </w:rPr>
      </w:pPr>
      <w:r w:rsidRPr="00706D23">
        <w:rPr>
          <w:lang w:val="en-US" w:eastAsia="ja-JP"/>
        </w:rPr>
        <w:t>2.2 UHI Provisioning for Ping-Pong Detection</w:t>
      </w:r>
    </w:p>
    <w:p w14:paraId="4E78AEB3" w14:textId="77777777" w:rsidR="00706D23" w:rsidRPr="00706D23" w:rsidRDefault="00706D23" w:rsidP="008D38D0">
      <w:pPr>
        <w:spacing w:after="0"/>
        <w:ind w:leftChars="100" w:left="200"/>
        <w:rPr>
          <w:rFonts w:eastAsia="ＭＳ Ｐゴシック"/>
          <w:lang w:val="en-US" w:eastAsia="ja-JP"/>
        </w:rPr>
      </w:pPr>
      <w:r w:rsidRPr="00706D23">
        <w:rPr>
          <w:rFonts w:eastAsia="ＭＳ Ｐゴシック"/>
          <w:lang w:val="en-US" w:eastAsia="ja-JP"/>
        </w:rPr>
        <w:t xml:space="preserve">RAN3#130 discussed Ping-Pong detection and left an open question: </w:t>
      </w:r>
      <w:r w:rsidRPr="00706D23">
        <w:rPr>
          <w:rFonts w:eastAsia="ＭＳ Ｐゴシック"/>
          <w:i/>
          <w:iCs/>
          <w:lang w:val="en-US" w:eastAsia="ja-JP"/>
        </w:rPr>
        <w:t xml:space="preserve">"How inter-CU LTM candidate </w:t>
      </w:r>
      <w:proofErr w:type="spellStart"/>
      <w:r w:rsidRPr="00706D23">
        <w:rPr>
          <w:rFonts w:eastAsia="ＭＳ Ｐゴシック"/>
          <w:i/>
          <w:iCs/>
          <w:lang w:val="en-US" w:eastAsia="ja-JP"/>
        </w:rPr>
        <w:t>gNBs</w:t>
      </w:r>
      <w:proofErr w:type="spellEnd"/>
      <w:r w:rsidRPr="00706D23">
        <w:rPr>
          <w:rFonts w:eastAsia="ＭＳ Ｐゴシック"/>
          <w:i/>
          <w:iCs/>
          <w:lang w:val="en-US" w:eastAsia="ja-JP"/>
        </w:rPr>
        <w:t xml:space="preserve"> can be provided with up-to-date UHI information?"</w:t>
      </w:r>
      <w:r w:rsidRPr="00706D23">
        <w:rPr>
          <w:rFonts w:eastAsia="ＭＳ Ｐゴシック"/>
          <w:lang w:val="en-US" w:eastAsia="ja-JP"/>
        </w:rPr>
        <w:t>.</w:t>
      </w:r>
    </w:p>
    <w:p w14:paraId="06D2F334" w14:textId="77777777" w:rsidR="00706D23" w:rsidRPr="00706D23" w:rsidRDefault="00706D23" w:rsidP="008D38D0">
      <w:pPr>
        <w:spacing w:after="0"/>
        <w:ind w:leftChars="100" w:left="200"/>
        <w:rPr>
          <w:rFonts w:eastAsia="ＭＳ Ｐゴシック"/>
          <w:lang w:val="en-US" w:eastAsia="ja-JP"/>
        </w:rPr>
      </w:pPr>
      <w:r w:rsidRPr="00706D23">
        <w:rPr>
          <w:rFonts w:eastAsia="ＭＳ Ｐゴシック"/>
          <w:lang w:val="en-US" w:eastAsia="ja-JP"/>
        </w:rPr>
        <w:t xml:space="preserve">During the initial LTM preparation, candidate </w:t>
      </w:r>
      <w:proofErr w:type="spellStart"/>
      <w:r w:rsidRPr="00706D23">
        <w:rPr>
          <w:rFonts w:eastAsia="ＭＳ Ｐゴシック"/>
          <w:lang w:val="en-US" w:eastAsia="ja-JP"/>
        </w:rPr>
        <w:t>gNBs</w:t>
      </w:r>
      <w:proofErr w:type="spellEnd"/>
      <w:r w:rsidRPr="00706D23">
        <w:rPr>
          <w:rFonts w:eastAsia="ＭＳ Ｐゴシック"/>
          <w:lang w:val="en-US" w:eastAsia="ja-JP"/>
        </w:rPr>
        <w:t xml:space="preserve"> receive UHI. However, if a cell switch occurs (e.g., to Candidate A), the remaining candidates (B, C) have outdated UHI. If the UE subsequently switches to Candidate B, Candidate B cannot detect a Ping-Pong loop back to A without updated history.</w:t>
      </w:r>
    </w:p>
    <w:p w14:paraId="057A9864" w14:textId="24ACC613" w:rsidR="006B0F99" w:rsidRPr="006B0F99" w:rsidRDefault="006B0F99" w:rsidP="006B0F99">
      <w:pPr>
        <w:spacing w:after="0"/>
        <w:ind w:leftChars="100" w:left="200"/>
        <w:rPr>
          <w:rFonts w:eastAsia="ＭＳ Ｐゴシック"/>
          <w:lang w:val="en-US" w:eastAsia="ja-JP"/>
        </w:rPr>
      </w:pPr>
      <w:r w:rsidRPr="006B0F99">
        <w:rPr>
          <w:rFonts w:eastAsia="ＭＳ Ｐゴシック"/>
          <w:lang w:val="en-US" w:eastAsia="ja-JP"/>
        </w:rPr>
        <w:t xml:space="preserve">To address this, the Serving CU (after a successful switch) needs to push the updated UHI to the remaining candidate CUs. While reusing the </w:t>
      </w:r>
      <w:proofErr w:type="spellStart"/>
      <w:r w:rsidRPr="006B0F99">
        <w:rPr>
          <w:rFonts w:eastAsia="ＭＳ Ｐゴシック"/>
          <w:lang w:val="en-US" w:eastAsia="ja-JP"/>
        </w:rPr>
        <w:t>XnAP</w:t>
      </w:r>
      <w:proofErr w:type="spellEnd"/>
      <w:r w:rsidRPr="006B0F99">
        <w:rPr>
          <w:rFonts w:eastAsia="ＭＳ Ｐゴシック"/>
          <w:lang w:val="en-US" w:eastAsia="ja-JP"/>
        </w:rPr>
        <w:t xml:space="preserve"> CELL SWITCH NOTIFICATION message is one possibility, we acknowledge that this message is typically directed towards the target node of the switch. Therefore, other possibilities, such as using the </w:t>
      </w:r>
      <w:proofErr w:type="spellStart"/>
      <w:r w:rsidRPr="006B0F99">
        <w:rPr>
          <w:rFonts w:eastAsia="ＭＳ Ｐゴシック"/>
          <w:lang w:val="en-US" w:eastAsia="ja-JP"/>
        </w:rPr>
        <w:t>XnAP</w:t>
      </w:r>
      <w:proofErr w:type="spellEnd"/>
      <w:r w:rsidRPr="006B0F99">
        <w:rPr>
          <w:rFonts w:eastAsia="ＭＳ Ｐゴシック"/>
          <w:lang w:val="en-US" w:eastAsia="ja-JP"/>
        </w:rPr>
        <w:t xml:space="preserve"> LTM CONFIGURATION UPDATE procedure to piggyback the UHI update, should also be considered to avoid defining a completely new procedure.</w:t>
      </w:r>
    </w:p>
    <w:p w14:paraId="34000900" w14:textId="10F5117E" w:rsidR="008D38D0" w:rsidRDefault="006B0F99" w:rsidP="006B0F99">
      <w:pPr>
        <w:spacing w:after="0"/>
        <w:ind w:leftChars="100" w:left="200"/>
        <w:rPr>
          <w:rFonts w:eastAsia="ＭＳ Ｐゴシック"/>
          <w:lang w:val="en-US" w:eastAsia="ja-JP"/>
        </w:rPr>
      </w:pPr>
      <w:r w:rsidRPr="006B0F99">
        <w:rPr>
          <w:rFonts w:eastAsia="ＭＳ Ｐゴシック"/>
          <w:lang w:val="en-US" w:eastAsia="ja-JP"/>
        </w:rPr>
        <w:t xml:space="preserve">We propose that RAN3 discuss the suitable </w:t>
      </w:r>
      <w:proofErr w:type="spellStart"/>
      <w:r w:rsidRPr="006B0F99">
        <w:rPr>
          <w:rFonts w:eastAsia="ＭＳ Ｐゴシック"/>
          <w:lang w:val="en-US" w:eastAsia="ja-JP"/>
        </w:rPr>
        <w:t>XnAP</w:t>
      </w:r>
      <w:proofErr w:type="spellEnd"/>
      <w:r w:rsidRPr="006B0F99">
        <w:rPr>
          <w:rFonts w:eastAsia="ＭＳ Ｐゴシック"/>
          <w:lang w:val="en-US" w:eastAsia="ja-JP"/>
        </w:rPr>
        <w:t xml:space="preserve"> signaling to transfer the updated UHI, considering options such as </w:t>
      </w:r>
      <w:proofErr w:type="spellStart"/>
      <w:r w:rsidRPr="006B0F99">
        <w:rPr>
          <w:rFonts w:eastAsia="ＭＳ Ｐゴシック"/>
          <w:lang w:val="en-US" w:eastAsia="ja-JP"/>
        </w:rPr>
        <w:t>XnAP</w:t>
      </w:r>
      <w:proofErr w:type="spellEnd"/>
      <w:r w:rsidRPr="006B0F99">
        <w:rPr>
          <w:rFonts w:eastAsia="ＭＳ Ｐゴシック"/>
          <w:lang w:val="en-US" w:eastAsia="ja-JP"/>
        </w:rPr>
        <w:t xml:space="preserve"> CELL SWITCH NOTIFICATION or </w:t>
      </w:r>
      <w:proofErr w:type="spellStart"/>
      <w:r w:rsidRPr="006B0F99">
        <w:rPr>
          <w:rFonts w:eastAsia="ＭＳ Ｐゴシック"/>
          <w:lang w:val="en-US" w:eastAsia="ja-JP"/>
        </w:rPr>
        <w:t>XnAP</w:t>
      </w:r>
      <w:proofErr w:type="spellEnd"/>
      <w:r w:rsidRPr="006B0F99">
        <w:rPr>
          <w:rFonts w:eastAsia="ＭＳ Ｐゴシック"/>
          <w:lang w:val="en-US" w:eastAsia="ja-JP"/>
        </w:rPr>
        <w:t xml:space="preserve"> LTM CONFIGURATION UPDATE.</w:t>
      </w:r>
    </w:p>
    <w:p w14:paraId="4993D679" w14:textId="77777777" w:rsidR="008D152C" w:rsidRPr="006B0F99" w:rsidRDefault="008D152C" w:rsidP="006B0F99">
      <w:pPr>
        <w:spacing w:after="0"/>
        <w:ind w:leftChars="100" w:left="200"/>
        <w:rPr>
          <w:rFonts w:eastAsia="ＭＳ Ｐゴシック"/>
          <w:lang w:val="en-US" w:eastAsia="ja-JP"/>
        </w:rPr>
      </w:pPr>
    </w:p>
    <w:p w14:paraId="647EBF57" w14:textId="13377C54" w:rsidR="00706D23" w:rsidRDefault="00540910" w:rsidP="00540910">
      <w:pPr>
        <w:pStyle w:val="Proposallist"/>
        <w:tabs>
          <w:tab w:val="clear" w:pos="1560"/>
        </w:tabs>
        <w:ind w:left="1276" w:hanging="992"/>
        <w:rPr>
          <w:lang w:val="en-US" w:eastAsia="ja-JP"/>
        </w:rPr>
      </w:pPr>
      <w:r>
        <w:rPr>
          <w:rFonts w:eastAsia="游明朝" w:hint="eastAsia"/>
          <w:lang w:eastAsia="ja-JP"/>
        </w:rPr>
        <w:t>Proposal 2:</w:t>
      </w:r>
      <w:r w:rsidR="00141DE9" w:rsidRPr="00141DE9">
        <w:t xml:space="preserve"> </w:t>
      </w:r>
      <w:r w:rsidR="00141DE9" w:rsidRPr="00141DE9">
        <w:rPr>
          <w:rFonts w:eastAsia="游明朝"/>
          <w:lang w:eastAsia="ja-JP"/>
        </w:rPr>
        <w:t xml:space="preserve">RAN3 to discuss the mechanism to transfer updated UHI from the Serving CU to candidate CUs upon successful LTM cell switch, e.g. using </w:t>
      </w:r>
      <w:proofErr w:type="spellStart"/>
      <w:r w:rsidR="00141DE9" w:rsidRPr="00141DE9">
        <w:rPr>
          <w:rFonts w:eastAsia="游明朝"/>
          <w:lang w:eastAsia="ja-JP"/>
        </w:rPr>
        <w:t>XnAP</w:t>
      </w:r>
      <w:proofErr w:type="spellEnd"/>
      <w:r w:rsidR="00141DE9" w:rsidRPr="00141DE9">
        <w:rPr>
          <w:rFonts w:eastAsia="游明朝"/>
          <w:lang w:eastAsia="ja-JP"/>
        </w:rPr>
        <w:t xml:space="preserve"> CELL SWITCH NOTIFICATION or </w:t>
      </w:r>
      <w:proofErr w:type="spellStart"/>
      <w:r w:rsidR="00141DE9" w:rsidRPr="00141DE9">
        <w:rPr>
          <w:rFonts w:eastAsia="游明朝"/>
          <w:lang w:eastAsia="ja-JP"/>
        </w:rPr>
        <w:t>XnAP</w:t>
      </w:r>
      <w:proofErr w:type="spellEnd"/>
      <w:r w:rsidR="00141DE9" w:rsidRPr="00141DE9">
        <w:rPr>
          <w:rFonts w:eastAsia="游明朝"/>
          <w:lang w:eastAsia="ja-JP"/>
        </w:rPr>
        <w:t xml:space="preserve"> LTM CONFIGURATION UPDATE.</w:t>
      </w:r>
    </w:p>
    <w:p w14:paraId="2852BAFF" w14:textId="77777777" w:rsidR="008D38D0" w:rsidRPr="00D41756" w:rsidRDefault="008D38D0" w:rsidP="00706D23">
      <w:pPr>
        <w:spacing w:after="0"/>
        <w:rPr>
          <w:rFonts w:eastAsia="ＭＳ Ｐゴシック"/>
          <w:lang w:val="en-US" w:eastAsia="ja-JP"/>
        </w:rPr>
      </w:pPr>
    </w:p>
    <w:p w14:paraId="6D7F6623" w14:textId="77777777" w:rsidR="00706D23" w:rsidRPr="00706D23" w:rsidRDefault="00706D23" w:rsidP="008D38D0">
      <w:pPr>
        <w:pStyle w:val="4"/>
        <w:rPr>
          <w:lang w:val="en-US" w:eastAsia="ja-JP"/>
        </w:rPr>
      </w:pPr>
      <w:r w:rsidRPr="00706D23">
        <w:rPr>
          <w:lang w:val="en-US" w:eastAsia="ja-JP"/>
        </w:rPr>
        <w:t>2.3 Message Selection for Wrong Beam and Outdated TA</w:t>
      </w:r>
    </w:p>
    <w:p w14:paraId="4B7E3E61" w14:textId="77777777" w:rsidR="00706D23" w:rsidRPr="00706D23" w:rsidRDefault="00706D23" w:rsidP="008D38D0">
      <w:pPr>
        <w:spacing w:after="0"/>
        <w:ind w:leftChars="100" w:left="200"/>
        <w:rPr>
          <w:rFonts w:eastAsia="ＭＳ Ｐゴシック"/>
          <w:lang w:val="en-US" w:eastAsia="ja-JP"/>
        </w:rPr>
      </w:pPr>
      <w:r w:rsidRPr="00706D23">
        <w:rPr>
          <w:rFonts w:eastAsia="ＭＳ Ｐゴシック"/>
          <w:lang w:val="en-US" w:eastAsia="ja-JP"/>
        </w:rPr>
        <w:t xml:space="preserve">For "Failure due to wrong beam" and "Outdated TA", the Chair’s notes query whether to use </w:t>
      </w:r>
      <w:r w:rsidRPr="00706D23">
        <w:rPr>
          <w:rFonts w:eastAsia="ＭＳ ゴシック"/>
          <w:color w:val="282A2C"/>
          <w:lang w:val="en-US" w:eastAsia="ja-JP"/>
        </w:rPr>
        <w:t>ACCESS AND MOBILITY INDICATION</w:t>
      </w:r>
      <w:r w:rsidRPr="00706D23">
        <w:rPr>
          <w:rFonts w:eastAsia="ＭＳ Ｐゴシック"/>
          <w:lang w:val="en-US" w:eastAsia="ja-JP"/>
        </w:rPr>
        <w:t xml:space="preserve"> or </w:t>
      </w:r>
      <w:r w:rsidRPr="00706D23">
        <w:rPr>
          <w:rFonts w:eastAsia="ＭＳ ゴシック"/>
          <w:color w:val="282A2C"/>
          <w:lang w:val="en-US" w:eastAsia="ja-JP"/>
        </w:rPr>
        <w:t>FAILURE INDICATION</w:t>
      </w:r>
      <w:r w:rsidRPr="00706D23">
        <w:rPr>
          <w:rFonts w:eastAsia="ＭＳ Ｐゴシック"/>
          <w:lang w:val="en-US" w:eastAsia="ja-JP"/>
        </w:rPr>
        <w:t>.</w:t>
      </w:r>
    </w:p>
    <w:p w14:paraId="452BFE35" w14:textId="0411D84A" w:rsidR="00706D23" w:rsidRPr="008D38D0" w:rsidRDefault="00706D23" w:rsidP="008D38D0">
      <w:pPr>
        <w:spacing w:after="0"/>
        <w:ind w:leftChars="100" w:left="200"/>
        <w:rPr>
          <w:rFonts w:eastAsia="ＭＳ Ｐゴシック"/>
          <w:lang w:val="en-US" w:eastAsia="ja-JP"/>
        </w:rPr>
      </w:pPr>
      <w:r w:rsidRPr="00706D23">
        <w:rPr>
          <w:rFonts w:eastAsia="ＭＳ Ｐゴシック"/>
          <w:lang w:val="en-US" w:eastAsia="ja-JP"/>
        </w:rPr>
        <w:t xml:space="preserve">It was agreed for "BFR shortly after successful LTM" to use the </w:t>
      </w:r>
      <w:proofErr w:type="spellStart"/>
      <w:r w:rsidRPr="00706D23">
        <w:rPr>
          <w:rFonts w:eastAsia="ＭＳ Ｐゴシック"/>
          <w:lang w:val="en-US" w:eastAsia="ja-JP"/>
        </w:rPr>
        <w:t>XnAP</w:t>
      </w:r>
      <w:proofErr w:type="spellEnd"/>
      <w:r w:rsidRPr="00706D23">
        <w:rPr>
          <w:rFonts w:eastAsia="ＭＳ Ｐゴシック"/>
          <w:lang w:val="en-US" w:eastAsia="ja-JP"/>
        </w:rPr>
        <w:t xml:space="preserve"> ACCESS AND MOBILITY INDICATION message. To maintain consistency within the </w:t>
      </w:r>
      <w:proofErr w:type="spellStart"/>
      <w:r w:rsidRPr="00706D23">
        <w:rPr>
          <w:rFonts w:eastAsia="ＭＳ Ｐゴシック"/>
          <w:lang w:val="en-US" w:eastAsia="ja-JP"/>
        </w:rPr>
        <w:t>XnAP</w:t>
      </w:r>
      <w:proofErr w:type="spellEnd"/>
      <w:r w:rsidRPr="00706D23">
        <w:rPr>
          <w:rFonts w:eastAsia="ＭＳ Ｐゴシック"/>
          <w:lang w:val="en-US" w:eastAsia="ja-JP"/>
        </w:rPr>
        <w:t xml:space="preserve"> procedures and alignment with the F1AP baseline (where </w:t>
      </w:r>
      <w:r w:rsidR="00E90594">
        <w:rPr>
          <w:rFonts w:eastAsia="ＭＳ Ｐゴシック" w:hint="eastAsia"/>
          <w:lang w:val="en-US" w:eastAsia="ja-JP"/>
        </w:rPr>
        <w:t xml:space="preserve">the </w:t>
      </w:r>
      <w:r w:rsidR="00C953E6" w:rsidRPr="00706D23">
        <w:rPr>
          <w:lang w:val="en-US" w:eastAsia="ja-JP"/>
        </w:rPr>
        <w:t>ACCESS AND MOBILITY INDICATION</w:t>
      </w:r>
      <w:r w:rsidRPr="00706D23">
        <w:rPr>
          <w:rFonts w:eastAsia="ＭＳ Ｐゴシック"/>
          <w:lang w:val="en-US" w:eastAsia="ja-JP"/>
        </w:rPr>
        <w:t xml:space="preserve"> </w:t>
      </w:r>
      <w:r w:rsidR="00E90594">
        <w:rPr>
          <w:rFonts w:eastAsia="ＭＳ Ｐゴシック" w:hint="eastAsia"/>
          <w:lang w:val="en-US" w:eastAsia="ja-JP"/>
        </w:rPr>
        <w:t xml:space="preserve">message </w:t>
      </w:r>
      <w:r w:rsidRPr="00706D23">
        <w:rPr>
          <w:rFonts w:eastAsia="ＭＳ Ｐゴシック"/>
          <w:lang w:val="en-US" w:eastAsia="ja-JP"/>
        </w:rPr>
        <w:t xml:space="preserve">is used for these reporting types), we propose to use the same message for Wrong Beam and Outdated TA cases. Using </w:t>
      </w:r>
      <w:r w:rsidRPr="00706D23">
        <w:rPr>
          <w:rFonts w:eastAsia="ＭＳ ゴシック"/>
          <w:color w:val="282A2C"/>
          <w:lang w:val="en-US" w:eastAsia="ja-JP"/>
        </w:rPr>
        <w:t>FAILURE INDICATION</w:t>
      </w:r>
      <w:r w:rsidRPr="00706D23">
        <w:rPr>
          <w:rFonts w:eastAsia="ＭＳ Ｐゴシック"/>
          <w:lang w:val="en-US" w:eastAsia="ja-JP"/>
        </w:rPr>
        <w:t xml:space="preserve"> might be semantically confusing as these are often "near-failure" or successful recovery scenarios rather than total connection losses requiring RRC re-establishment.</w:t>
      </w:r>
    </w:p>
    <w:p w14:paraId="65785548" w14:textId="77777777" w:rsidR="008D38D0" w:rsidRPr="00706D23" w:rsidRDefault="008D38D0" w:rsidP="00706D23">
      <w:pPr>
        <w:spacing w:after="0"/>
        <w:rPr>
          <w:rFonts w:eastAsia="ＭＳ Ｐゴシック"/>
          <w:lang w:val="en-US" w:eastAsia="ja-JP"/>
        </w:rPr>
      </w:pPr>
    </w:p>
    <w:p w14:paraId="5A6B5F34" w14:textId="0566732F" w:rsidR="00706D23" w:rsidRPr="008D38D0" w:rsidRDefault="00540910" w:rsidP="00540910">
      <w:pPr>
        <w:pStyle w:val="Proposallist"/>
        <w:tabs>
          <w:tab w:val="clear" w:pos="1560"/>
        </w:tabs>
        <w:ind w:left="1276" w:hanging="992"/>
        <w:rPr>
          <w:lang w:val="en-US" w:eastAsia="ja-JP"/>
        </w:rPr>
      </w:pPr>
      <w:r>
        <w:rPr>
          <w:rFonts w:eastAsia="游明朝" w:hint="eastAsia"/>
          <w:lang w:eastAsia="ja-JP"/>
        </w:rPr>
        <w:t xml:space="preserve">Proposal 3: </w:t>
      </w:r>
      <w:r w:rsidR="00706D23" w:rsidRPr="00706D23">
        <w:rPr>
          <w:lang w:val="en-US" w:eastAsia="ja-JP"/>
        </w:rPr>
        <w:t xml:space="preserve">Agree to use </w:t>
      </w:r>
      <w:proofErr w:type="spellStart"/>
      <w:r w:rsidR="00706D23" w:rsidRPr="00540910">
        <w:rPr>
          <w:rFonts w:eastAsia="游明朝"/>
          <w:lang w:eastAsia="ja-JP"/>
        </w:rPr>
        <w:t>XnAP</w:t>
      </w:r>
      <w:proofErr w:type="spellEnd"/>
      <w:r w:rsidR="00706D23" w:rsidRPr="00706D23">
        <w:rPr>
          <w:lang w:val="en-US" w:eastAsia="ja-JP"/>
        </w:rPr>
        <w:t xml:space="preserve"> ACCESS AND MOBILITY INDICATION to transfer MRO information for "Failure due to wrong beam" and "Outdated TA", aligning with the decision for the BFR use case.</w:t>
      </w:r>
    </w:p>
    <w:p w14:paraId="155C2291" w14:textId="77777777" w:rsidR="00005CC8" w:rsidRPr="00675BEA" w:rsidRDefault="00005CC8" w:rsidP="00005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sz w:val="32"/>
        </w:rPr>
      </w:pPr>
      <w:r>
        <w:rPr>
          <w:rFonts w:ascii="Arial" w:eastAsia="Arial Unicode MS" w:hAnsi="Arial"/>
          <w:sz w:val="32"/>
        </w:rPr>
        <w:t>3</w:t>
      </w:r>
      <w:r w:rsidRPr="002C6C08">
        <w:rPr>
          <w:rFonts w:ascii="Arial" w:eastAsia="Arial Unicode MS" w:hAnsi="Arial"/>
          <w:sz w:val="32"/>
        </w:rPr>
        <w:t xml:space="preserve">. </w:t>
      </w:r>
      <w:r>
        <w:rPr>
          <w:rFonts w:ascii="Arial" w:eastAsia="Arial Unicode MS" w:hAnsi="Arial"/>
          <w:sz w:val="32"/>
        </w:rPr>
        <w:t>Conclusion</w:t>
      </w:r>
    </w:p>
    <w:p w14:paraId="0AA6CA7A" w14:textId="318E242B" w:rsidR="00005CC8" w:rsidRDefault="004E756B" w:rsidP="0065774F">
      <w:pPr>
        <w:tabs>
          <w:tab w:val="num" w:pos="1440"/>
        </w:tabs>
        <w:spacing w:before="120" w:after="0"/>
        <w:rPr>
          <w:rFonts w:eastAsia="游明朝"/>
          <w:lang w:eastAsia="ja-JP"/>
        </w:rPr>
      </w:pPr>
      <w:r w:rsidRPr="00DE7822">
        <w:rPr>
          <w:bCs/>
        </w:rPr>
        <w:t xml:space="preserve">In </w:t>
      </w:r>
      <w:r>
        <w:rPr>
          <w:bCs/>
        </w:rPr>
        <w:t xml:space="preserve">this contribution </w:t>
      </w:r>
      <w:r w:rsidRPr="00DE7822">
        <w:rPr>
          <w:bCs/>
        </w:rPr>
        <w:t xml:space="preserve">we made </w:t>
      </w:r>
      <w:r>
        <w:rPr>
          <w:bCs/>
        </w:rPr>
        <w:t>the following proposals</w:t>
      </w:r>
      <w:r w:rsidR="00005CC8" w:rsidRPr="00605B5F">
        <w:rPr>
          <w:rFonts w:eastAsia="DengXian"/>
          <w:lang w:eastAsia="zh-CN"/>
        </w:rPr>
        <w:t>:</w:t>
      </w:r>
    </w:p>
    <w:p w14:paraId="6FC1AA82" w14:textId="77777777" w:rsidR="00C9711B" w:rsidRDefault="00C9711B" w:rsidP="00FD4B24">
      <w:pPr>
        <w:pStyle w:val="Proposallist"/>
        <w:rPr>
          <w:lang w:eastAsia="ja-JP"/>
        </w:rPr>
      </w:pPr>
    </w:p>
    <w:p w14:paraId="56E20089" w14:textId="691188D2" w:rsidR="00C9711B" w:rsidRPr="00FD4B24" w:rsidRDefault="00540910" w:rsidP="00540910">
      <w:pPr>
        <w:pStyle w:val="Proposallist"/>
        <w:tabs>
          <w:tab w:val="clear" w:pos="1560"/>
        </w:tabs>
        <w:ind w:left="1276" w:hanging="992"/>
      </w:pPr>
      <w:r>
        <w:rPr>
          <w:rFonts w:eastAsia="游明朝" w:hint="eastAsia"/>
          <w:lang w:eastAsia="ja-JP"/>
        </w:rPr>
        <w:t xml:space="preserve">Proposal 1: </w:t>
      </w:r>
      <w:r w:rsidR="00C9711B" w:rsidRPr="00FD4B24">
        <w:t xml:space="preserve">Agree that for subsequent LTM connection failures, if the Last Serving </w:t>
      </w:r>
      <w:proofErr w:type="spellStart"/>
      <w:r w:rsidR="00C9711B" w:rsidRPr="00FD4B24">
        <w:t>gNB</w:t>
      </w:r>
      <w:proofErr w:type="spellEnd"/>
      <w:r w:rsidR="00C9711B" w:rsidRPr="00FD4B24">
        <w:t xml:space="preserve"> is different from the Initiating </w:t>
      </w:r>
      <w:proofErr w:type="spellStart"/>
      <w:r w:rsidR="00C9711B" w:rsidRPr="00FD4B24">
        <w:t>gNB</w:t>
      </w:r>
      <w:proofErr w:type="spellEnd"/>
      <w:r w:rsidR="00C9711B" w:rsidRPr="00FD4B24">
        <w:t xml:space="preserve">, the RLF Report shall be forwarded to the Initiating </w:t>
      </w:r>
      <w:proofErr w:type="spellStart"/>
      <w:r w:rsidR="00C9711B" w:rsidRPr="00FD4B24">
        <w:t>gNB</w:t>
      </w:r>
      <w:proofErr w:type="spellEnd"/>
      <w:r w:rsidR="00C9711B" w:rsidRPr="00FD4B24">
        <w:t xml:space="preserve"> via </w:t>
      </w:r>
      <w:proofErr w:type="spellStart"/>
      <w:r w:rsidR="00C9711B" w:rsidRPr="00FD4B24">
        <w:t>XnAP</w:t>
      </w:r>
      <w:proofErr w:type="spellEnd"/>
      <w:r w:rsidR="00C9711B" w:rsidRPr="00FD4B24">
        <w:t xml:space="preserve"> HANDOVER REPORT.</w:t>
      </w:r>
    </w:p>
    <w:p w14:paraId="2EEA0FB0" w14:textId="6E034FE6" w:rsidR="00C9711B" w:rsidRPr="00FD4B24" w:rsidRDefault="00540910" w:rsidP="00540910">
      <w:pPr>
        <w:pStyle w:val="Proposallist"/>
        <w:tabs>
          <w:tab w:val="clear" w:pos="1560"/>
        </w:tabs>
        <w:ind w:left="1276" w:hanging="992"/>
      </w:pPr>
      <w:r>
        <w:rPr>
          <w:rFonts w:eastAsia="游明朝" w:hint="eastAsia"/>
          <w:lang w:eastAsia="ja-JP"/>
        </w:rPr>
        <w:t xml:space="preserve">Proposal 2: </w:t>
      </w:r>
      <w:r w:rsidR="008D152C" w:rsidRPr="00141DE9">
        <w:rPr>
          <w:rFonts w:eastAsia="游明朝"/>
          <w:lang w:eastAsia="ja-JP"/>
        </w:rPr>
        <w:t xml:space="preserve">RAN3 to discuss the mechanism to transfer updated UHI from the Serving CU to candidate CUs upon successful LTM cell switch, e.g. using </w:t>
      </w:r>
      <w:proofErr w:type="spellStart"/>
      <w:r w:rsidR="008D152C" w:rsidRPr="00141DE9">
        <w:rPr>
          <w:rFonts w:eastAsia="游明朝"/>
          <w:lang w:eastAsia="ja-JP"/>
        </w:rPr>
        <w:t>XnAP</w:t>
      </w:r>
      <w:proofErr w:type="spellEnd"/>
      <w:r w:rsidR="008D152C" w:rsidRPr="00141DE9">
        <w:rPr>
          <w:rFonts w:eastAsia="游明朝"/>
          <w:lang w:eastAsia="ja-JP"/>
        </w:rPr>
        <w:t xml:space="preserve"> CELL SWITCH NOTIFICATION or </w:t>
      </w:r>
      <w:proofErr w:type="spellStart"/>
      <w:r w:rsidR="008D152C" w:rsidRPr="00141DE9">
        <w:rPr>
          <w:rFonts w:eastAsia="游明朝"/>
          <w:lang w:eastAsia="ja-JP"/>
        </w:rPr>
        <w:t>XnAP</w:t>
      </w:r>
      <w:proofErr w:type="spellEnd"/>
      <w:r w:rsidR="008D152C" w:rsidRPr="00141DE9">
        <w:rPr>
          <w:rFonts w:eastAsia="游明朝"/>
          <w:lang w:eastAsia="ja-JP"/>
        </w:rPr>
        <w:t xml:space="preserve"> LTM CONFIGURATION UPDATE.</w:t>
      </w:r>
    </w:p>
    <w:p w14:paraId="6F4C672F" w14:textId="69F4DDE2" w:rsidR="00C9711B" w:rsidRPr="00FD4B24" w:rsidRDefault="00540910" w:rsidP="00540910">
      <w:pPr>
        <w:pStyle w:val="Proposallist"/>
        <w:tabs>
          <w:tab w:val="clear" w:pos="1560"/>
        </w:tabs>
        <w:ind w:left="1276" w:hanging="992"/>
      </w:pPr>
      <w:r>
        <w:rPr>
          <w:rFonts w:eastAsia="游明朝" w:hint="eastAsia"/>
          <w:lang w:eastAsia="ja-JP"/>
        </w:rPr>
        <w:t xml:space="preserve">Proposal 3: </w:t>
      </w:r>
      <w:r w:rsidR="00C9711B" w:rsidRPr="00FD4B24">
        <w:t xml:space="preserve">Agree to use </w:t>
      </w:r>
      <w:proofErr w:type="spellStart"/>
      <w:r w:rsidR="00C9711B" w:rsidRPr="00FD4B24">
        <w:t>XnAP</w:t>
      </w:r>
      <w:proofErr w:type="spellEnd"/>
      <w:r w:rsidR="00C9711B" w:rsidRPr="00FD4B24">
        <w:t xml:space="preserve"> ACCESS AND MOBILITY INDICATION to transfer MRO information for "Failure due to wrong beam" and "</w:t>
      </w:r>
      <w:r w:rsidR="00C9711B" w:rsidRPr="00540910">
        <w:rPr>
          <w:rFonts w:eastAsia="游明朝"/>
          <w:lang w:eastAsia="ja-JP"/>
        </w:rPr>
        <w:t>Outdated</w:t>
      </w:r>
      <w:r w:rsidR="00C9711B" w:rsidRPr="00FD4B24">
        <w:t xml:space="preserve"> TA", aligning with the decision for the BFR use case.</w:t>
      </w:r>
    </w:p>
    <w:sectPr w:rsidR="00C9711B" w:rsidRPr="00FD4B24" w:rsidSect="008D3E65">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1E95E" w14:textId="77777777" w:rsidR="00464F36" w:rsidRDefault="00464F36">
      <w:r>
        <w:separator/>
      </w:r>
    </w:p>
  </w:endnote>
  <w:endnote w:type="continuationSeparator" w:id="0">
    <w:p w14:paraId="017AA4F2" w14:textId="77777777" w:rsidR="00464F36" w:rsidRDefault="0046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altName w:val="Times New Roman"/>
    <w:panose1 w:val="000000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BIZ UDPゴシック"/>
    <w:panose1 w:val="020B0604020202020204"/>
    <w:charset w:val="00"/>
    <w:family w:val="roman"/>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1BE3C" w14:textId="77777777" w:rsidR="00464F36" w:rsidRDefault="00464F36">
      <w:r>
        <w:separator/>
      </w:r>
    </w:p>
  </w:footnote>
  <w:footnote w:type="continuationSeparator" w:id="0">
    <w:p w14:paraId="5F135B49" w14:textId="77777777" w:rsidR="00464F36" w:rsidRDefault="00464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50BCA76" w:rsidR="000315E7" w:rsidRDefault="000315E7" w:rsidP="00EB598B">
    <w:pPr>
      <w:pStyle w:val="a4"/>
      <w:tabs>
        <w:tab w:val="right" w:pos="9639"/>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DengXian"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3" w15:restartNumberingAfterBreak="0">
    <w:nsid w:val="36A34518"/>
    <w:multiLevelType w:val="hybridMultilevel"/>
    <w:tmpl w:val="44C22CD6"/>
    <w:lvl w:ilvl="0" w:tplc="792871C6">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2673787"/>
    <w:multiLevelType w:val="hybridMultilevel"/>
    <w:tmpl w:val="C60E8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0" w15:restartNumberingAfterBreak="0">
    <w:nsid w:val="6F2126BC"/>
    <w:multiLevelType w:val="hybridMultilevel"/>
    <w:tmpl w:val="6EE81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313A05"/>
    <w:multiLevelType w:val="hybridMultilevel"/>
    <w:tmpl w:val="941EA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AA7688"/>
    <w:multiLevelType w:val="multilevel"/>
    <w:tmpl w:val="74AA7688"/>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14140567">
    <w:abstractNumId w:val="3"/>
  </w:num>
  <w:num w:numId="2" w16cid:durableId="951018137">
    <w:abstractNumId w:val="11"/>
  </w:num>
  <w:num w:numId="3" w16cid:durableId="2134057776">
    <w:abstractNumId w:val="2"/>
  </w:num>
  <w:num w:numId="4" w16cid:durableId="638075293">
    <w:abstractNumId w:val="4"/>
  </w:num>
  <w:num w:numId="5" w16cid:durableId="337538787">
    <w:abstractNumId w:val="10"/>
  </w:num>
  <w:num w:numId="6" w16cid:durableId="1996760050">
    <w:abstractNumId w:val="12"/>
  </w:num>
  <w:num w:numId="7" w16cid:durableId="1980718433">
    <w:abstractNumId w:val="8"/>
  </w:num>
  <w:num w:numId="8" w16cid:durableId="1339652587">
    <w:abstractNumId w:val="6"/>
  </w:num>
  <w:num w:numId="9" w16cid:durableId="266422995">
    <w:abstractNumId w:val="7"/>
  </w:num>
  <w:num w:numId="10" w16cid:durableId="12727559">
    <w:abstractNumId w:val="0"/>
  </w:num>
  <w:num w:numId="11" w16cid:durableId="1424496734">
    <w:abstractNumId w:val="14"/>
  </w:num>
  <w:num w:numId="12" w16cid:durableId="796920340">
    <w:abstractNumId w:val="5"/>
  </w:num>
  <w:num w:numId="13" w16cid:durableId="1175876521">
    <w:abstractNumId w:val="1"/>
  </w:num>
  <w:num w:numId="14" w16cid:durableId="1482188824">
    <w:abstractNumId w:val="13"/>
  </w:num>
  <w:num w:numId="15" w16cid:durableId="13653232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8019141">
    <w:abstractNumId w:val="9"/>
  </w:num>
  <w:num w:numId="17" w16cid:durableId="1883859333">
    <w:abstractNumId w:val="3"/>
    <w:lvlOverride w:ilvl="0">
      <w:startOverride w:val="1"/>
    </w:lvlOverride>
  </w:num>
  <w:num w:numId="18" w16cid:durableId="1857035155">
    <w:abstractNumId w:val="3"/>
    <w:lvlOverride w:ilvl="0">
      <w:startOverride w:val="1"/>
    </w:lvlOverride>
  </w:num>
  <w:num w:numId="19" w16cid:durableId="2010473952">
    <w:abstractNumId w:val="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96C"/>
    <w:rsid w:val="00001E8F"/>
    <w:rsid w:val="00005CC8"/>
    <w:rsid w:val="0001344F"/>
    <w:rsid w:val="00014226"/>
    <w:rsid w:val="000146BF"/>
    <w:rsid w:val="000201AD"/>
    <w:rsid w:val="00020CF9"/>
    <w:rsid w:val="00020D4D"/>
    <w:rsid w:val="0002125C"/>
    <w:rsid w:val="00022E4A"/>
    <w:rsid w:val="00024C18"/>
    <w:rsid w:val="00025DC6"/>
    <w:rsid w:val="000315E7"/>
    <w:rsid w:val="00034DF6"/>
    <w:rsid w:val="00041609"/>
    <w:rsid w:val="00041A8A"/>
    <w:rsid w:val="00045F12"/>
    <w:rsid w:val="0004677F"/>
    <w:rsid w:val="000472E8"/>
    <w:rsid w:val="00047645"/>
    <w:rsid w:val="00050895"/>
    <w:rsid w:val="00051FFB"/>
    <w:rsid w:val="00052F1F"/>
    <w:rsid w:val="00054A2D"/>
    <w:rsid w:val="00054D7E"/>
    <w:rsid w:val="00056E5D"/>
    <w:rsid w:val="0006029C"/>
    <w:rsid w:val="00060426"/>
    <w:rsid w:val="00061D0F"/>
    <w:rsid w:val="000658FC"/>
    <w:rsid w:val="00067DCD"/>
    <w:rsid w:val="00070A77"/>
    <w:rsid w:val="0007183D"/>
    <w:rsid w:val="00082683"/>
    <w:rsid w:val="000841CB"/>
    <w:rsid w:val="00084D1E"/>
    <w:rsid w:val="000851FF"/>
    <w:rsid w:val="000929CA"/>
    <w:rsid w:val="00093AC5"/>
    <w:rsid w:val="00094F0A"/>
    <w:rsid w:val="000A0D0E"/>
    <w:rsid w:val="000A2EA5"/>
    <w:rsid w:val="000A4D6C"/>
    <w:rsid w:val="000A4E1D"/>
    <w:rsid w:val="000A535F"/>
    <w:rsid w:val="000A6394"/>
    <w:rsid w:val="000A7062"/>
    <w:rsid w:val="000B0D2E"/>
    <w:rsid w:val="000B4128"/>
    <w:rsid w:val="000B52F4"/>
    <w:rsid w:val="000B6D44"/>
    <w:rsid w:val="000C038A"/>
    <w:rsid w:val="000C6598"/>
    <w:rsid w:val="000C66F4"/>
    <w:rsid w:val="000D1E3A"/>
    <w:rsid w:val="000D3A02"/>
    <w:rsid w:val="000D3DE5"/>
    <w:rsid w:val="000D583F"/>
    <w:rsid w:val="000D6382"/>
    <w:rsid w:val="000D7C8B"/>
    <w:rsid w:val="000D7CBB"/>
    <w:rsid w:val="000E04B7"/>
    <w:rsid w:val="000E1199"/>
    <w:rsid w:val="000E4F73"/>
    <w:rsid w:val="000F1CC4"/>
    <w:rsid w:val="000F23FA"/>
    <w:rsid w:val="000F32C7"/>
    <w:rsid w:val="000F4282"/>
    <w:rsid w:val="000F4359"/>
    <w:rsid w:val="000F52BF"/>
    <w:rsid w:val="00101534"/>
    <w:rsid w:val="00101A69"/>
    <w:rsid w:val="001033D9"/>
    <w:rsid w:val="00112804"/>
    <w:rsid w:val="00112C4C"/>
    <w:rsid w:val="00114391"/>
    <w:rsid w:val="0011565A"/>
    <w:rsid w:val="00115914"/>
    <w:rsid w:val="00115C60"/>
    <w:rsid w:val="0011655D"/>
    <w:rsid w:val="00125403"/>
    <w:rsid w:val="00127382"/>
    <w:rsid w:val="00130D9E"/>
    <w:rsid w:val="00131B42"/>
    <w:rsid w:val="00133A84"/>
    <w:rsid w:val="001352A1"/>
    <w:rsid w:val="00135D3D"/>
    <w:rsid w:val="00136818"/>
    <w:rsid w:val="0013711F"/>
    <w:rsid w:val="0013729E"/>
    <w:rsid w:val="001375E6"/>
    <w:rsid w:val="00140D6E"/>
    <w:rsid w:val="00141DE9"/>
    <w:rsid w:val="001442EC"/>
    <w:rsid w:val="001450D4"/>
    <w:rsid w:val="00145D43"/>
    <w:rsid w:val="001505E3"/>
    <w:rsid w:val="00150A3B"/>
    <w:rsid w:val="00150E34"/>
    <w:rsid w:val="00151F12"/>
    <w:rsid w:val="00154A56"/>
    <w:rsid w:val="001562B4"/>
    <w:rsid w:val="00156D71"/>
    <w:rsid w:val="001575D2"/>
    <w:rsid w:val="00157A55"/>
    <w:rsid w:val="00157C03"/>
    <w:rsid w:val="0016286B"/>
    <w:rsid w:val="00163345"/>
    <w:rsid w:val="00166440"/>
    <w:rsid w:val="001670C1"/>
    <w:rsid w:val="00170056"/>
    <w:rsid w:val="001757EA"/>
    <w:rsid w:val="001763A1"/>
    <w:rsid w:val="001779B0"/>
    <w:rsid w:val="00177AE3"/>
    <w:rsid w:val="001813D0"/>
    <w:rsid w:val="001831B5"/>
    <w:rsid w:val="00186929"/>
    <w:rsid w:val="00191183"/>
    <w:rsid w:val="001914F5"/>
    <w:rsid w:val="00192C46"/>
    <w:rsid w:val="00193E3C"/>
    <w:rsid w:val="00194D35"/>
    <w:rsid w:val="001A7B60"/>
    <w:rsid w:val="001B0926"/>
    <w:rsid w:val="001B2554"/>
    <w:rsid w:val="001B3F4A"/>
    <w:rsid w:val="001B47AC"/>
    <w:rsid w:val="001B6CDC"/>
    <w:rsid w:val="001B7A65"/>
    <w:rsid w:val="001C171D"/>
    <w:rsid w:val="001C19DE"/>
    <w:rsid w:val="001C2643"/>
    <w:rsid w:val="001C385D"/>
    <w:rsid w:val="001C3D80"/>
    <w:rsid w:val="001C4665"/>
    <w:rsid w:val="001C5AD7"/>
    <w:rsid w:val="001C614F"/>
    <w:rsid w:val="001C7A65"/>
    <w:rsid w:val="001D19B8"/>
    <w:rsid w:val="001D2284"/>
    <w:rsid w:val="001D2CB8"/>
    <w:rsid w:val="001D33E6"/>
    <w:rsid w:val="001D435A"/>
    <w:rsid w:val="001D6144"/>
    <w:rsid w:val="001E0B2E"/>
    <w:rsid w:val="001E3361"/>
    <w:rsid w:val="001E41F3"/>
    <w:rsid w:val="001E469D"/>
    <w:rsid w:val="001E48D4"/>
    <w:rsid w:val="001E678D"/>
    <w:rsid w:val="001E71BF"/>
    <w:rsid w:val="001F0243"/>
    <w:rsid w:val="001F7603"/>
    <w:rsid w:val="002013E3"/>
    <w:rsid w:val="002014B6"/>
    <w:rsid w:val="00201F05"/>
    <w:rsid w:val="00202B36"/>
    <w:rsid w:val="00203FC3"/>
    <w:rsid w:val="002045C2"/>
    <w:rsid w:val="00204725"/>
    <w:rsid w:val="0020506C"/>
    <w:rsid w:val="00210CBB"/>
    <w:rsid w:val="00211617"/>
    <w:rsid w:val="00214D8F"/>
    <w:rsid w:val="002218D6"/>
    <w:rsid w:val="00221EB6"/>
    <w:rsid w:val="0022375D"/>
    <w:rsid w:val="00224D6B"/>
    <w:rsid w:val="00225794"/>
    <w:rsid w:val="00226DEE"/>
    <w:rsid w:val="00230ADE"/>
    <w:rsid w:val="00231B51"/>
    <w:rsid w:val="00240F53"/>
    <w:rsid w:val="00243112"/>
    <w:rsid w:val="002434A9"/>
    <w:rsid w:val="00245CEF"/>
    <w:rsid w:val="002537B8"/>
    <w:rsid w:val="00253870"/>
    <w:rsid w:val="0025428E"/>
    <w:rsid w:val="002560B9"/>
    <w:rsid w:val="00256832"/>
    <w:rsid w:val="0026004D"/>
    <w:rsid w:val="00261B17"/>
    <w:rsid w:val="0026276A"/>
    <w:rsid w:val="00262C39"/>
    <w:rsid w:val="00263375"/>
    <w:rsid w:val="002636A7"/>
    <w:rsid w:val="00263AB1"/>
    <w:rsid w:val="00265730"/>
    <w:rsid w:val="00265AB9"/>
    <w:rsid w:val="00265B46"/>
    <w:rsid w:val="00271FC1"/>
    <w:rsid w:val="00272CAB"/>
    <w:rsid w:val="002745C8"/>
    <w:rsid w:val="00274611"/>
    <w:rsid w:val="00275832"/>
    <w:rsid w:val="0027588B"/>
    <w:rsid w:val="00275D12"/>
    <w:rsid w:val="002769EB"/>
    <w:rsid w:val="0028062B"/>
    <w:rsid w:val="00284C7C"/>
    <w:rsid w:val="002860C4"/>
    <w:rsid w:val="00290E16"/>
    <w:rsid w:val="00292EFD"/>
    <w:rsid w:val="00294246"/>
    <w:rsid w:val="00294A50"/>
    <w:rsid w:val="00295A5A"/>
    <w:rsid w:val="00296D73"/>
    <w:rsid w:val="002977A7"/>
    <w:rsid w:val="0029789C"/>
    <w:rsid w:val="002A0FA9"/>
    <w:rsid w:val="002A167E"/>
    <w:rsid w:val="002A37C8"/>
    <w:rsid w:val="002A414C"/>
    <w:rsid w:val="002A47EF"/>
    <w:rsid w:val="002A56F3"/>
    <w:rsid w:val="002B23F9"/>
    <w:rsid w:val="002B24C6"/>
    <w:rsid w:val="002B5741"/>
    <w:rsid w:val="002B5B7A"/>
    <w:rsid w:val="002C1976"/>
    <w:rsid w:val="002C238A"/>
    <w:rsid w:val="002C2476"/>
    <w:rsid w:val="002C36D2"/>
    <w:rsid w:val="002C5C66"/>
    <w:rsid w:val="002C769D"/>
    <w:rsid w:val="002D2AE6"/>
    <w:rsid w:val="002D6F51"/>
    <w:rsid w:val="002E0434"/>
    <w:rsid w:val="002E2AC8"/>
    <w:rsid w:val="002E5323"/>
    <w:rsid w:val="002E595A"/>
    <w:rsid w:val="002E7714"/>
    <w:rsid w:val="002E788A"/>
    <w:rsid w:val="002F18B6"/>
    <w:rsid w:val="002F191D"/>
    <w:rsid w:val="002F3A49"/>
    <w:rsid w:val="00300D1B"/>
    <w:rsid w:val="003022E7"/>
    <w:rsid w:val="003030E5"/>
    <w:rsid w:val="00303403"/>
    <w:rsid w:val="00305409"/>
    <w:rsid w:val="00310890"/>
    <w:rsid w:val="00311606"/>
    <w:rsid w:val="00311A57"/>
    <w:rsid w:val="00311FF5"/>
    <w:rsid w:val="00314321"/>
    <w:rsid w:val="00315846"/>
    <w:rsid w:val="00317154"/>
    <w:rsid w:val="00317204"/>
    <w:rsid w:val="00321813"/>
    <w:rsid w:val="003230D8"/>
    <w:rsid w:val="00323C55"/>
    <w:rsid w:val="0032687A"/>
    <w:rsid w:val="00331F0D"/>
    <w:rsid w:val="00333C9C"/>
    <w:rsid w:val="003344FD"/>
    <w:rsid w:val="00335C0F"/>
    <w:rsid w:val="00335D39"/>
    <w:rsid w:val="00336280"/>
    <w:rsid w:val="00336B02"/>
    <w:rsid w:val="00337784"/>
    <w:rsid w:val="00337FAC"/>
    <w:rsid w:val="003403F5"/>
    <w:rsid w:val="00340ECA"/>
    <w:rsid w:val="0034398F"/>
    <w:rsid w:val="0034441C"/>
    <w:rsid w:val="0034695A"/>
    <w:rsid w:val="0035026E"/>
    <w:rsid w:val="00351620"/>
    <w:rsid w:val="0035319E"/>
    <w:rsid w:val="00353346"/>
    <w:rsid w:val="003539C4"/>
    <w:rsid w:val="00356F70"/>
    <w:rsid w:val="003573D6"/>
    <w:rsid w:val="00360D66"/>
    <w:rsid w:val="00361AC7"/>
    <w:rsid w:val="00365F73"/>
    <w:rsid w:val="00370C41"/>
    <w:rsid w:val="00371BB5"/>
    <w:rsid w:val="00372445"/>
    <w:rsid w:val="003739ED"/>
    <w:rsid w:val="00373D27"/>
    <w:rsid w:val="00375486"/>
    <w:rsid w:val="00376EE0"/>
    <w:rsid w:val="00381CAC"/>
    <w:rsid w:val="003828DD"/>
    <w:rsid w:val="00384153"/>
    <w:rsid w:val="00384AE4"/>
    <w:rsid w:val="00386D07"/>
    <w:rsid w:val="003876D5"/>
    <w:rsid w:val="00390818"/>
    <w:rsid w:val="00392B19"/>
    <w:rsid w:val="0039303D"/>
    <w:rsid w:val="00395599"/>
    <w:rsid w:val="00396631"/>
    <w:rsid w:val="00396AEF"/>
    <w:rsid w:val="003A09DB"/>
    <w:rsid w:val="003A3287"/>
    <w:rsid w:val="003A3FCD"/>
    <w:rsid w:val="003A4001"/>
    <w:rsid w:val="003A4E1D"/>
    <w:rsid w:val="003A5266"/>
    <w:rsid w:val="003B597F"/>
    <w:rsid w:val="003B5C46"/>
    <w:rsid w:val="003B75DD"/>
    <w:rsid w:val="003B7609"/>
    <w:rsid w:val="003B77AF"/>
    <w:rsid w:val="003B7FB3"/>
    <w:rsid w:val="003C089B"/>
    <w:rsid w:val="003C09A3"/>
    <w:rsid w:val="003C12C0"/>
    <w:rsid w:val="003C2040"/>
    <w:rsid w:val="003C375F"/>
    <w:rsid w:val="003C3FFF"/>
    <w:rsid w:val="003C55B5"/>
    <w:rsid w:val="003D0BC9"/>
    <w:rsid w:val="003D15E8"/>
    <w:rsid w:val="003D1E17"/>
    <w:rsid w:val="003D32FC"/>
    <w:rsid w:val="003D46E4"/>
    <w:rsid w:val="003D5A1A"/>
    <w:rsid w:val="003D5D90"/>
    <w:rsid w:val="003E1A36"/>
    <w:rsid w:val="003E38F1"/>
    <w:rsid w:val="003E4B30"/>
    <w:rsid w:val="003E4DB1"/>
    <w:rsid w:val="003E7DB4"/>
    <w:rsid w:val="003F20D4"/>
    <w:rsid w:val="003F2ABB"/>
    <w:rsid w:val="003F4963"/>
    <w:rsid w:val="003F4A28"/>
    <w:rsid w:val="003F4F76"/>
    <w:rsid w:val="003F54CE"/>
    <w:rsid w:val="004005C7"/>
    <w:rsid w:val="00400C01"/>
    <w:rsid w:val="00401E4B"/>
    <w:rsid w:val="00402529"/>
    <w:rsid w:val="004034E2"/>
    <w:rsid w:val="00403531"/>
    <w:rsid w:val="0040623E"/>
    <w:rsid w:val="00406518"/>
    <w:rsid w:val="004113FC"/>
    <w:rsid w:val="00414831"/>
    <w:rsid w:val="004165D0"/>
    <w:rsid w:val="00421CF3"/>
    <w:rsid w:val="004242F1"/>
    <w:rsid w:val="0042546B"/>
    <w:rsid w:val="004270FA"/>
    <w:rsid w:val="00431073"/>
    <w:rsid w:val="00433073"/>
    <w:rsid w:val="00433507"/>
    <w:rsid w:val="00435A80"/>
    <w:rsid w:val="004363B8"/>
    <w:rsid w:val="00441081"/>
    <w:rsid w:val="00441B37"/>
    <w:rsid w:val="00441F37"/>
    <w:rsid w:val="00443CE6"/>
    <w:rsid w:val="00443D24"/>
    <w:rsid w:val="0044569C"/>
    <w:rsid w:val="00445854"/>
    <w:rsid w:val="00447131"/>
    <w:rsid w:val="00451296"/>
    <w:rsid w:val="00461598"/>
    <w:rsid w:val="00462C6A"/>
    <w:rsid w:val="00463088"/>
    <w:rsid w:val="00463CBE"/>
    <w:rsid w:val="00464F36"/>
    <w:rsid w:val="00465396"/>
    <w:rsid w:val="0046691E"/>
    <w:rsid w:val="00467657"/>
    <w:rsid w:val="0047063C"/>
    <w:rsid w:val="0047278A"/>
    <w:rsid w:val="00477480"/>
    <w:rsid w:val="00477891"/>
    <w:rsid w:val="0048025D"/>
    <w:rsid w:val="00482FC5"/>
    <w:rsid w:val="004839DB"/>
    <w:rsid w:val="004865D4"/>
    <w:rsid w:val="00486D73"/>
    <w:rsid w:val="004937CE"/>
    <w:rsid w:val="00497212"/>
    <w:rsid w:val="004A1950"/>
    <w:rsid w:val="004A20E3"/>
    <w:rsid w:val="004A2E45"/>
    <w:rsid w:val="004A33C8"/>
    <w:rsid w:val="004A3406"/>
    <w:rsid w:val="004A3995"/>
    <w:rsid w:val="004A5340"/>
    <w:rsid w:val="004A57E8"/>
    <w:rsid w:val="004A5F46"/>
    <w:rsid w:val="004A5F47"/>
    <w:rsid w:val="004A6BDC"/>
    <w:rsid w:val="004A7612"/>
    <w:rsid w:val="004B1769"/>
    <w:rsid w:val="004B31EA"/>
    <w:rsid w:val="004B75B7"/>
    <w:rsid w:val="004C0370"/>
    <w:rsid w:val="004C09F5"/>
    <w:rsid w:val="004C1626"/>
    <w:rsid w:val="004C41DB"/>
    <w:rsid w:val="004C46B8"/>
    <w:rsid w:val="004C4A50"/>
    <w:rsid w:val="004C4BD4"/>
    <w:rsid w:val="004C6A75"/>
    <w:rsid w:val="004C7ADA"/>
    <w:rsid w:val="004D2C0A"/>
    <w:rsid w:val="004D4FAA"/>
    <w:rsid w:val="004E1DAB"/>
    <w:rsid w:val="004E756B"/>
    <w:rsid w:val="004F242B"/>
    <w:rsid w:val="004F74DB"/>
    <w:rsid w:val="005014D5"/>
    <w:rsid w:val="00501900"/>
    <w:rsid w:val="0050655D"/>
    <w:rsid w:val="00506673"/>
    <w:rsid w:val="0051045C"/>
    <w:rsid w:val="005124D6"/>
    <w:rsid w:val="005134C5"/>
    <w:rsid w:val="005141DA"/>
    <w:rsid w:val="00514D25"/>
    <w:rsid w:val="0051580D"/>
    <w:rsid w:val="00516E14"/>
    <w:rsid w:val="00520062"/>
    <w:rsid w:val="00520739"/>
    <w:rsid w:val="00520921"/>
    <w:rsid w:val="00523572"/>
    <w:rsid w:val="0052420B"/>
    <w:rsid w:val="00524561"/>
    <w:rsid w:val="0052498F"/>
    <w:rsid w:val="005250FD"/>
    <w:rsid w:val="00527FDF"/>
    <w:rsid w:val="0053093F"/>
    <w:rsid w:val="00530A0A"/>
    <w:rsid w:val="00532CF1"/>
    <w:rsid w:val="00533072"/>
    <w:rsid w:val="005338A9"/>
    <w:rsid w:val="00534C09"/>
    <w:rsid w:val="0053649E"/>
    <w:rsid w:val="00540910"/>
    <w:rsid w:val="00540E46"/>
    <w:rsid w:val="00542615"/>
    <w:rsid w:val="005429BF"/>
    <w:rsid w:val="005442C4"/>
    <w:rsid w:val="005455BA"/>
    <w:rsid w:val="00546D8E"/>
    <w:rsid w:val="00550185"/>
    <w:rsid w:val="00555ED8"/>
    <w:rsid w:val="005611B2"/>
    <w:rsid w:val="00563CE7"/>
    <w:rsid w:val="00564BDC"/>
    <w:rsid w:val="005673E8"/>
    <w:rsid w:val="00570EBD"/>
    <w:rsid w:val="005714F9"/>
    <w:rsid w:val="00573164"/>
    <w:rsid w:val="005767D2"/>
    <w:rsid w:val="00580566"/>
    <w:rsid w:val="00580B73"/>
    <w:rsid w:val="00581535"/>
    <w:rsid w:val="00581960"/>
    <w:rsid w:val="005835D6"/>
    <w:rsid w:val="00584AB0"/>
    <w:rsid w:val="0058666F"/>
    <w:rsid w:val="00591432"/>
    <w:rsid w:val="00592D74"/>
    <w:rsid w:val="00592FB9"/>
    <w:rsid w:val="0059471B"/>
    <w:rsid w:val="005964E4"/>
    <w:rsid w:val="00597088"/>
    <w:rsid w:val="00597E5D"/>
    <w:rsid w:val="005A2D48"/>
    <w:rsid w:val="005A3BE6"/>
    <w:rsid w:val="005A3ECC"/>
    <w:rsid w:val="005A69EE"/>
    <w:rsid w:val="005B08C2"/>
    <w:rsid w:val="005B3035"/>
    <w:rsid w:val="005B432F"/>
    <w:rsid w:val="005B5017"/>
    <w:rsid w:val="005B757B"/>
    <w:rsid w:val="005B793C"/>
    <w:rsid w:val="005C0467"/>
    <w:rsid w:val="005C0A63"/>
    <w:rsid w:val="005C21CF"/>
    <w:rsid w:val="005C3E84"/>
    <w:rsid w:val="005C4D70"/>
    <w:rsid w:val="005C5F4A"/>
    <w:rsid w:val="005C6346"/>
    <w:rsid w:val="005D2B49"/>
    <w:rsid w:val="005D7088"/>
    <w:rsid w:val="005E1840"/>
    <w:rsid w:val="005E2C44"/>
    <w:rsid w:val="005E3D2A"/>
    <w:rsid w:val="005E4949"/>
    <w:rsid w:val="005E4D8A"/>
    <w:rsid w:val="005E5351"/>
    <w:rsid w:val="005E7C31"/>
    <w:rsid w:val="005F0BDE"/>
    <w:rsid w:val="005F0E2B"/>
    <w:rsid w:val="005F15E5"/>
    <w:rsid w:val="005F2047"/>
    <w:rsid w:val="005F2108"/>
    <w:rsid w:val="005F242C"/>
    <w:rsid w:val="005F339C"/>
    <w:rsid w:val="005F3524"/>
    <w:rsid w:val="005F38BA"/>
    <w:rsid w:val="005F436C"/>
    <w:rsid w:val="005F7288"/>
    <w:rsid w:val="006012D0"/>
    <w:rsid w:val="00603AD4"/>
    <w:rsid w:val="0060567A"/>
    <w:rsid w:val="00607849"/>
    <w:rsid w:val="006108FD"/>
    <w:rsid w:val="006137D5"/>
    <w:rsid w:val="006148FC"/>
    <w:rsid w:val="00617A9F"/>
    <w:rsid w:val="00620183"/>
    <w:rsid w:val="00621188"/>
    <w:rsid w:val="00621521"/>
    <w:rsid w:val="00625052"/>
    <w:rsid w:val="006255AD"/>
    <w:rsid w:val="006257ED"/>
    <w:rsid w:val="00626286"/>
    <w:rsid w:val="00627032"/>
    <w:rsid w:val="0062763C"/>
    <w:rsid w:val="00630A53"/>
    <w:rsid w:val="006310E9"/>
    <w:rsid w:val="00631532"/>
    <w:rsid w:val="006357C9"/>
    <w:rsid w:val="006370F5"/>
    <w:rsid w:val="00637250"/>
    <w:rsid w:val="00637DC8"/>
    <w:rsid w:val="006428C9"/>
    <w:rsid w:val="006437C4"/>
    <w:rsid w:val="00644CFE"/>
    <w:rsid w:val="00644E71"/>
    <w:rsid w:val="00645C87"/>
    <w:rsid w:val="00646C7D"/>
    <w:rsid w:val="0065399D"/>
    <w:rsid w:val="006539C9"/>
    <w:rsid w:val="00653FF2"/>
    <w:rsid w:val="0065774F"/>
    <w:rsid w:val="00661535"/>
    <w:rsid w:val="00666052"/>
    <w:rsid w:val="00666560"/>
    <w:rsid w:val="00666E82"/>
    <w:rsid w:val="0066745D"/>
    <w:rsid w:val="0066791A"/>
    <w:rsid w:val="006760A7"/>
    <w:rsid w:val="00676584"/>
    <w:rsid w:val="00676DA4"/>
    <w:rsid w:val="00676E4C"/>
    <w:rsid w:val="006804C7"/>
    <w:rsid w:val="006819C1"/>
    <w:rsid w:val="00682B3E"/>
    <w:rsid w:val="00683CFD"/>
    <w:rsid w:val="00684284"/>
    <w:rsid w:val="006848B8"/>
    <w:rsid w:val="00686BCC"/>
    <w:rsid w:val="0068728E"/>
    <w:rsid w:val="00687629"/>
    <w:rsid w:val="00687E41"/>
    <w:rsid w:val="00687E44"/>
    <w:rsid w:val="00695808"/>
    <w:rsid w:val="006A160D"/>
    <w:rsid w:val="006A1688"/>
    <w:rsid w:val="006A5614"/>
    <w:rsid w:val="006A66BB"/>
    <w:rsid w:val="006B0F99"/>
    <w:rsid w:val="006B3FBB"/>
    <w:rsid w:val="006B417C"/>
    <w:rsid w:val="006B45DD"/>
    <w:rsid w:val="006B46FB"/>
    <w:rsid w:val="006C22C1"/>
    <w:rsid w:val="006C2408"/>
    <w:rsid w:val="006C274E"/>
    <w:rsid w:val="006C58AE"/>
    <w:rsid w:val="006D082C"/>
    <w:rsid w:val="006D0B2F"/>
    <w:rsid w:val="006D4979"/>
    <w:rsid w:val="006D56BC"/>
    <w:rsid w:val="006D6480"/>
    <w:rsid w:val="006E0D6E"/>
    <w:rsid w:val="006E21FB"/>
    <w:rsid w:val="006E74F4"/>
    <w:rsid w:val="006F07CF"/>
    <w:rsid w:val="006F5D71"/>
    <w:rsid w:val="00705C43"/>
    <w:rsid w:val="00706D23"/>
    <w:rsid w:val="00707052"/>
    <w:rsid w:val="0071052A"/>
    <w:rsid w:val="00710AD4"/>
    <w:rsid w:val="00710F69"/>
    <w:rsid w:val="00711130"/>
    <w:rsid w:val="007118CD"/>
    <w:rsid w:val="00715E17"/>
    <w:rsid w:val="0071798E"/>
    <w:rsid w:val="00717C1E"/>
    <w:rsid w:val="00723246"/>
    <w:rsid w:val="00727B88"/>
    <w:rsid w:val="00727EA8"/>
    <w:rsid w:val="007312CC"/>
    <w:rsid w:val="00733840"/>
    <w:rsid w:val="007342B2"/>
    <w:rsid w:val="00736595"/>
    <w:rsid w:val="00742578"/>
    <w:rsid w:val="00742FC8"/>
    <w:rsid w:val="00746E7F"/>
    <w:rsid w:val="0075060D"/>
    <w:rsid w:val="0075073C"/>
    <w:rsid w:val="0075120E"/>
    <w:rsid w:val="00753811"/>
    <w:rsid w:val="00755D84"/>
    <w:rsid w:val="007628F7"/>
    <w:rsid w:val="00763BC6"/>
    <w:rsid w:val="00765952"/>
    <w:rsid w:val="00765C01"/>
    <w:rsid w:val="00766A5B"/>
    <w:rsid w:val="00766C72"/>
    <w:rsid w:val="00766EC3"/>
    <w:rsid w:val="007700C7"/>
    <w:rsid w:val="00773339"/>
    <w:rsid w:val="00775CD6"/>
    <w:rsid w:val="007767A3"/>
    <w:rsid w:val="00776CC8"/>
    <w:rsid w:val="007770E0"/>
    <w:rsid w:val="007803B4"/>
    <w:rsid w:val="007824E0"/>
    <w:rsid w:val="007831F8"/>
    <w:rsid w:val="00784C24"/>
    <w:rsid w:val="0078583A"/>
    <w:rsid w:val="007870F4"/>
    <w:rsid w:val="00787386"/>
    <w:rsid w:val="007914B5"/>
    <w:rsid w:val="00792342"/>
    <w:rsid w:val="00794378"/>
    <w:rsid w:val="007945E7"/>
    <w:rsid w:val="00795237"/>
    <w:rsid w:val="007956FB"/>
    <w:rsid w:val="0079628C"/>
    <w:rsid w:val="007971EF"/>
    <w:rsid w:val="007A171C"/>
    <w:rsid w:val="007A34F3"/>
    <w:rsid w:val="007A4C88"/>
    <w:rsid w:val="007A4FAB"/>
    <w:rsid w:val="007A6F2E"/>
    <w:rsid w:val="007A7FD3"/>
    <w:rsid w:val="007B0825"/>
    <w:rsid w:val="007B0DC9"/>
    <w:rsid w:val="007B2226"/>
    <w:rsid w:val="007B4558"/>
    <w:rsid w:val="007B458C"/>
    <w:rsid w:val="007B512A"/>
    <w:rsid w:val="007B572B"/>
    <w:rsid w:val="007C1EFD"/>
    <w:rsid w:val="007C2097"/>
    <w:rsid w:val="007C2145"/>
    <w:rsid w:val="007C38E9"/>
    <w:rsid w:val="007C4019"/>
    <w:rsid w:val="007C4810"/>
    <w:rsid w:val="007C7E00"/>
    <w:rsid w:val="007D3D70"/>
    <w:rsid w:val="007D6A07"/>
    <w:rsid w:val="007D729F"/>
    <w:rsid w:val="007E1605"/>
    <w:rsid w:val="007E1D62"/>
    <w:rsid w:val="007E2F99"/>
    <w:rsid w:val="007E4113"/>
    <w:rsid w:val="007E5124"/>
    <w:rsid w:val="007E5FC8"/>
    <w:rsid w:val="007F49E3"/>
    <w:rsid w:val="007F6F27"/>
    <w:rsid w:val="007F7076"/>
    <w:rsid w:val="007F7C9A"/>
    <w:rsid w:val="0080238D"/>
    <w:rsid w:val="008041DC"/>
    <w:rsid w:val="0080557C"/>
    <w:rsid w:val="00805D95"/>
    <w:rsid w:val="00810DF3"/>
    <w:rsid w:val="00811A41"/>
    <w:rsid w:val="00814C06"/>
    <w:rsid w:val="008153F1"/>
    <w:rsid w:val="0081683D"/>
    <w:rsid w:val="00816FA7"/>
    <w:rsid w:val="008227DB"/>
    <w:rsid w:val="00823BBF"/>
    <w:rsid w:val="00826194"/>
    <w:rsid w:val="008278B5"/>
    <w:rsid w:val="008279FA"/>
    <w:rsid w:val="00831ECB"/>
    <w:rsid w:val="00833696"/>
    <w:rsid w:val="00834C08"/>
    <w:rsid w:val="00836A97"/>
    <w:rsid w:val="008403B2"/>
    <w:rsid w:val="008406D4"/>
    <w:rsid w:val="00841E93"/>
    <w:rsid w:val="00845A83"/>
    <w:rsid w:val="00845D17"/>
    <w:rsid w:val="008529F5"/>
    <w:rsid w:val="008539DF"/>
    <w:rsid w:val="00853D8B"/>
    <w:rsid w:val="008549A8"/>
    <w:rsid w:val="0085514C"/>
    <w:rsid w:val="008579E4"/>
    <w:rsid w:val="00860EE9"/>
    <w:rsid w:val="00860EF5"/>
    <w:rsid w:val="00861234"/>
    <w:rsid w:val="0086156A"/>
    <w:rsid w:val="008626E7"/>
    <w:rsid w:val="00862E1D"/>
    <w:rsid w:val="008654B1"/>
    <w:rsid w:val="00865A8F"/>
    <w:rsid w:val="008670FA"/>
    <w:rsid w:val="00870270"/>
    <w:rsid w:val="00870E20"/>
    <w:rsid w:val="00870EE7"/>
    <w:rsid w:val="0087106B"/>
    <w:rsid w:val="00876E07"/>
    <w:rsid w:val="008838E1"/>
    <w:rsid w:val="00885846"/>
    <w:rsid w:val="00893452"/>
    <w:rsid w:val="00895F40"/>
    <w:rsid w:val="008B1F20"/>
    <w:rsid w:val="008B4331"/>
    <w:rsid w:val="008B4A74"/>
    <w:rsid w:val="008B4E53"/>
    <w:rsid w:val="008B6B74"/>
    <w:rsid w:val="008B7083"/>
    <w:rsid w:val="008C1C47"/>
    <w:rsid w:val="008C1E54"/>
    <w:rsid w:val="008C325A"/>
    <w:rsid w:val="008C3E1B"/>
    <w:rsid w:val="008C4751"/>
    <w:rsid w:val="008C572E"/>
    <w:rsid w:val="008C6032"/>
    <w:rsid w:val="008D0856"/>
    <w:rsid w:val="008D152C"/>
    <w:rsid w:val="008D18DF"/>
    <w:rsid w:val="008D31BD"/>
    <w:rsid w:val="008D38D0"/>
    <w:rsid w:val="008D395E"/>
    <w:rsid w:val="008D3E65"/>
    <w:rsid w:val="008E05D8"/>
    <w:rsid w:val="008F0B9C"/>
    <w:rsid w:val="008F27B1"/>
    <w:rsid w:val="008F2BC6"/>
    <w:rsid w:val="008F3FBC"/>
    <w:rsid w:val="008F4136"/>
    <w:rsid w:val="008F686C"/>
    <w:rsid w:val="009017EE"/>
    <w:rsid w:val="00903C92"/>
    <w:rsid w:val="00904B29"/>
    <w:rsid w:val="00904D87"/>
    <w:rsid w:val="009061A4"/>
    <w:rsid w:val="0090786E"/>
    <w:rsid w:val="00910145"/>
    <w:rsid w:val="0091076B"/>
    <w:rsid w:val="00913222"/>
    <w:rsid w:val="00913548"/>
    <w:rsid w:val="00913596"/>
    <w:rsid w:val="00915417"/>
    <w:rsid w:val="00916443"/>
    <w:rsid w:val="009175E2"/>
    <w:rsid w:val="00917C9F"/>
    <w:rsid w:val="00917F46"/>
    <w:rsid w:val="00920951"/>
    <w:rsid w:val="00921BD8"/>
    <w:rsid w:val="00921E74"/>
    <w:rsid w:val="00930F9F"/>
    <w:rsid w:val="00932E81"/>
    <w:rsid w:val="00933D27"/>
    <w:rsid w:val="0093522C"/>
    <w:rsid w:val="00935E50"/>
    <w:rsid w:val="00936638"/>
    <w:rsid w:val="00941480"/>
    <w:rsid w:val="00942F5D"/>
    <w:rsid w:val="0095162B"/>
    <w:rsid w:val="009520C4"/>
    <w:rsid w:val="00955A5D"/>
    <w:rsid w:val="00955FBC"/>
    <w:rsid w:val="0096443E"/>
    <w:rsid w:val="00965770"/>
    <w:rsid w:val="00966E58"/>
    <w:rsid w:val="00967B28"/>
    <w:rsid w:val="00971C2C"/>
    <w:rsid w:val="00971F6D"/>
    <w:rsid w:val="00972525"/>
    <w:rsid w:val="00973506"/>
    <w:rsid w:val="00975D01"/>
    <w:rsid w:val="00975F3C"/>
    <w:rsid w:val="00976187"/>
    <w:rsid w:val="009777D9"/>
    <w:rsid w:val="0098110A"/>
    <w:rsid w:val="009824D9"/>
    <w:rsid w:val="009867F4"/>
    <w:rsid w:val="009869D9"/>
    <w:rsid w:val="0099129B"/>
    <w:rsid w:val="009916A9"/>
    <w:rsid w:val="00991B88"/>
    <w:rsid w:val="009943F2"/>
    <w:rsid w:val="00995252"/>
    <w:rsid w:val="00995938"/>
    <w:rsid w:val="00996281"/>
    <w:rsid w:val="00996397"/>
    <w:rsid w:val="009972D9"/>
    <w:rsid w:val="009A1081"/>
    <w:rsid w:val="009A3FFF"/>
    <w:rsid w:val="009A568D"/>
    <w:rsid w:val="009A579D"/>
    <w:rsid w:val="009A5A65"/>
    <w:rsid w:val="009B1321"/>
    <w:rsid w:val="009B16DC"/>
    <w:rsid w:val="009B1CDD"/>
    <w:rsid w:val="009B7055"/>
    <w:rsid w:val="009B7534"/>
    <w:rsid w:val="009C523F"/>
    <w:rsid w:val="009C614D"/>
    <w:rsid w:val="009D3071"/>
    <w:rsid w:val="009D3C22"/>
    <w:rsid w:val="009D5513"/>
    <w:rsid w:val="009D61A9"/>
    <w:rsid w:val="009D7C60"/>
    <w:rsid w:val="009D7E6F"/>
    <w:rsid w:val="009E0762"/>
    <w:rsid w:val="009E1761"/>
    <w:rsid w:val="009E27D4"/>
    <w:rsid w:val="009E3297"/>
    <w:rsid w:val="009E61BB"/>
    <w:rsid w:val="009E67FC"/>
    <w:rsid w:val="009E77F3"/>
    <w:rsid w:val="009F192E"/>
    <w:rsid w:val="009F1D34"/>
    <w:rsid w:val="009F251D"/>
    <w:rsid w:val="009F734F"/>
    <w:rsid w:val="00A03359"/>
    <w:rsid w:val="00A04081"/>
    <w:rsid w:val="00A06FF9"/>
    <w:rsid w:val="00A07158"/>
    <w:rsid w:val="00A134E6"/>
    <w:rsid w:val="00A13735"/>
    <w:rsid w:val="00A1642F"/>
    <w:rsid w:val="00A20AB3"/>
    <w:rsid w:val="00A21001"/>
    <w:rsid w:val="00A21256"/>
    <w:rsid w:val="00A2280C"/>
    <w:rsid w:val="00A246B6"/>
    <w:rsid w:val="00A24B58"/>
    <w:rsid w:val="00A24E0F"/>
    <w:rsid w:val="00A30544"/>
    <w:rsid w:val="00A30C2D"/>
    <w:rsid w:val="00A341A3"/>
    <w:rsid w:val="00A35C84"/>
    <w:rsid w:val="00A3732B"/>
    <w:rsid w:val="00A37ABF"/>
    <w:rsid w:val="00A40059"/>
    <w:rsid w:val="00A43575"/>
    <w:rsid w:val="00A444DB"/>
    <w:rsid w:val="00A45478"/>
    <w:rsid w:val="00A45E75"/>
    <w:rsid w:val="00A47E70"/>
    <w:rsid w:val="00A50204"/>
    <w:rsid w:val="00A50F6F"/>
    <w:rsid w:val="00A53428"/>
    <w:rsid w:val="00A53A54"/>
    <w:rsid w:val="00A53AEF"/>
    <w:rsid w:val="00A54149"/>
    <w:rsid w:val="00A5465F"/>
    <w:rsid w:val="00A55A58"/>
    <w:rsid w:val="00A60307"/>
    <w:rsid w:val="00A64163"/>
    <w:rsid w:val="00A663A5"/>
    <w:rsid w:val="00A6661B"/>
    <w:rsid w:val="00A6668C"/>
    <w:rsid w:val="00A66F52"/>
    <w:rsid w:val="00A7144B"/>
    <w:rsid w:val="00A7247C"/>
    <w:rsid w:val="00A75EAF"/>
    <w:rsid w:val="00A7671C"/>
    <w:rsid w:val="00A80187"/>
    <w:rsid w:val="00A82119"/>
    <w:rsid w:val="00A83782"/>
    <w:rsid w:val="00A83C35"/>
    <w:rsid w:val="00A85462"/>
    <w:rsid w:val="00A90912"/>
    <w:rsid w:val="00A91E2A"/>
    <w:rsid w:val="00A93965"/>
    <w:rsid w:val="00A93AFE"/>
    <w:rsid w:val="00A9471A"/>
    <w:rsid w:val="00A957CD"/>
    <w:rsid w:val="00A95993"/>
    <w:rsid w:val="00A96A61"/>
    <w:rsid w:val="00A97BB1"/>
    <w:rsid w:val="00AA1402"/>
    <w:rsid w:val="00AA51F7"/>
    <w:rsid w:val="00AA7168"/>
    <w:rsid w:val="00AA71BA"/>
    <w:rsid w:val="00AB00C3"/>
    <w:rsid w:val="00AB1244"/>
    <w:rsid w:val="00AB3DF0"/>
    <w:rsid w:val="00AB4C1F"/>
    <w:rsid w:val="00AB533B"/>
    <w:rsid w:val="00AB5661"/>
    <w:rsid w:val="00AB5A08"/>
    <w:rsid w:val="00AB69B8"/>
    <w:rsid w:val="00AB7131"/>
    <w:rsid w:val="00AC23C0"/>
    <w:rsid w:val="00AC38ED"/>
    <w:rsid w:val="00AC6EF7"/>
    <w:rsid w:val="00AD1CD8"/>
    <w:rsid w:val="00AD2ADC"/>
    <w:rsid w:val="00AD2C13"/>
    <w:rsid w:val="00AD78BD"/>
    <w:rsid w:val="00AD7C94"/>
    <w:rsid w:val="00AE0FEE"/>
    <w:rsid w:val="00AE1026"/>
    <w:rsid w:val="00AE19BC"/>
    <w:rsid w:val="00AE2488"/>
    <w:rsid w:val="00AE356A"/>
    <w:rsid w:val="00AE5A38"/>
    <w:rsid w:val="00AE6E2C"/>
    <w:rsid w:val="00AE75E9"/>
    <w:rsid w:val="00AF43A8"/>
    <w:rsid w:val="00AF4BF7"/>
    <w:rsid w:val="00AF4FCC"/>
    <w:rsid w:val="00AF754F"/>
    <w:rsid w:val="00AF7D59"/>
    <w:rsid w:val="00B000A4"/>
    <w:rsid w:val="00B00FA7"/>
    <w:rsid w:val="00B0118E"/>
    <w:rsid w:val="00B0502B"/>
    <w:rsid w:val="00B06F1D"/>
    <w:rsid w:val="00B0706C"/>
    <w:rsid w:val="00B12750"/>
    <w:rsid w:val="00B139FD"/>
    <w:rsid w:val="00B15A6C"/>
    <w:rsid w:val="00B239DE"/>
    <w:rsid w:val="00B24807"/>
    <w:rsid w:val="00B258BB"/>
    <w:rsid w:val="00B260F6"/>
    <w:rsid w:val="00B270E9"/>
    <w:rsid w:val="00B33701"/>
    <w:rsid w:val="00B361DB"/>
    <w:rsid w:val="00B400E8"/>
    <w:rsid w:val="00B413BB"/>
    <w:rsid w:val="00B437CA"/>
    <w:rsid w:val="00B45890"/>
    <w:rsid w:val="00B476EC"/>
    <w:rsid w:val="00B47ABB"/>
    <w:rsid w:val="00B50379"/>
    <w:rsid w:val="00B52D47"/>
    <w:rsid w:val="00B52F83"/>
    <w:rsid w:val="00B53F92"/>
    <w:rsid w:val="00B5467A"/>
    <w:rsid w:val="00B54EA9"/>
    <w:rsid w:val="00B560B5"/>
    <w:rsid w:val="00B5629A"/>
    <w:rsid w:val="00B57506"/>
    <w:rsid w:val="00B611A3"/>
    <w:rsid w:val="00B61B7A"/>
    <w:rsid w:val="00B62005"/>
    <w:rsid w:val="00B6488A"/>
    <w:rsid w:val="00B6626F"/>
    <w:rsid w:val="00B665B9"/>
    <w:rsid w:val="00B67B97"/>
    <w:rsid w:val="00B70BDD"/>
    <w:rsid w:val="00B7145F"/>
    <w:rsid w:val="00B71E56"/>
    <w:rsid w:val="00B72EDF"/>
    <w:rsid w:val="00B73669"/>
    <w:rsid w:val="00B76780"/>
    <w:rsid w:val="00B76C75"/>
    <w:rsid w:val="00B802CE"/>
    <w:rsid w:val="00B80BED"/>
    <w:rsid w:val="00B81718"/>
    <w:rsid w:val="00B82C04"/>
    <w:rsid w:val="00B83168"/>
    <w:rsid w:val="00B84C61"/>
    <w:rsid w:val="00B85EC3"/>
    <w:rsid w:val="00B874DB"/>
    <w:rsid w:val="00B87CBA"/>
    <w:rsid w:val="00B90085"/>
    <w:rsid w:val="00B90B4A"/>
    <w:rsid w:val="00B91F65"/>
    <w:rsid w:val="00B968C8"/>
    <w:rsid w:val="00B96BFD"/>
    <w:rsid w:val="00BA19C4"/>
    <w:rsid w:val="00BA3EC5"/>
    <w:rsid w:val="00BB001E"/>
    <w:rsid w:val="00BB13D3"/>
    <w:rsid w:val="00BB1FEF"/>
    <w:rsid w:val="00BB397A"/>
    <w:rsid w:val="00BB5762"/>
    <w:rsid w:val="00BB5DFC"/>
    <w:rsid w:val="00BB6EBB"/>
    <w:rsid w:val="00BC0565"/>
    <w:rsid w:val="00BC05B3"/>
    <w:rsid w:val="00BC2157"/>
    <w:rsid w:val="00BC2541"/>
    <w:rsid w:val="00BC38C8"/>
    <w:rsid w:val="00BC45A6"/>
    <w:rsid w:val="00BC724B"/>
    <w:rsid w:val="00BD1E5E"/>
    <w:rsid w:val="00BD279D"/>
    <w:rsid w:val="00BD6BB8"/>
    <w:rsid w:val="00BE1EA2"/>
    <w:rsid w:val="00BE263F"/>
    <w:rsid w:val="00BE3810"/>
    <w:rsid w:val="00BE3B42"/>
    <w:rsid w:val="00BE42A0"/>
    <w:rsid w:val="00BE4E70"/>
    <w:rsid w:val="00BE7CAB"/>
    <w:rsid w:val="00BF0960"/>
    <w:rsid w:val="00BF1B6A"/>
    <w:rsid w:val="00BF55AB"/>
    <w:rsid w:val="00BF5FD9"/>
    <w:rsid w:val="00BF78CB"/>
    <w:rsid w:val="00C0091C"/>
    <w:rsid w:val="00C01EA6"/>
    <w:rsid w:val="00C028F5"/>
    <w:rsid w:val="00C03E20"/>
    <w:rsid w:val="00C04F59"/>
    <w:rsid w:val="00C05EE9"/>
    <w:rsid w:val="00C069C2"/>
    <w:rsid w:val="00C100E3"/>
    <w:rsid w:val="00C11645"/>
    <w:rsid w:val="00C12DBC"/>
    <w:rsid w:val="00C137FC"/>
    <w:rsid w:val="00C15C31"/>
    <w:rsid w:val="00C23E7C"/>
    <w:rsid w:val="00C2525D"/>
    <w:rsid w:val="00C25F0B"/>
    <w:rsid w:val="00C30398"/>
    <w:rsid w:val="00C30C9E"/>
    <w:rsid w:val="00C31B69"/>
    <w:rsid w:val="00C31BA7"/>
    <w:rsid w:val="00C345E9"/>
    <w:rsid w:val="00C4446B"/>
    <w:rsid w:val="00C50DF9"/>
    <w:rsid w:val="00C51E6C"/>
    <w:rsid w:val="00C54249"/>
    <w:rsid w:val="00C5481B"/>
    <w:rsid w:val="00C5562B"/>
    <w:rsid w:val="00C573F0"/>
    <w:rsid w:val="00C5785E"/>
    <w:rsid w:val="00C57AD4"/>
    <w:rsid w:val="00C6071A"/>
    <w:rsid w:val="00C7002B"/>
    <w:rsid w:val="00C73BF6"/>
    <w:rsid w:val="00C749B9"/>
    <w:rsid w:val="00C74EA0"/>
    <w:rsid w:val="00C74ED2"/>
    <w:rsid w:val="00C76DDA"/>
    <w:rsid w:val="00C80E0E"/>
    <w:rsid w:val="00C833B0"/>
    <w:rsid w:val="00C84FE7"/>
    <w:rsid w:val="00C90101"/>
    <w:rsid w:val="00C91DB2"/>
    <w:rsid w:val="00C93D25"/>
    <w:rsid w:val="00C945DB"/>
    <w:rsid w:val="00C952C7"/>
    <w:rsid w:val="00C953E6"/>
    <w:rsid w:val="00C95985"/>
    <w:rsid w:val="00C95B80"/>
    <w:rsid w:val="00C968E7"/>
    <w:rsid w:val="00C9711B"/>
    <w:rsid w:val="00C97C43"/>
    <w:rsid w:val="00C97FC2"/>
    <w:rsid w:val="00CA1C34"/>
    <w:rsid w:val="00CA20B9"/>
    <w:rsid w:val="00CA43F7"/>
    <w:rsid w:val="00CA496E"/>
    <w:rsid w:val="00CA6304"/>
    <w:rsid w:val="00CA751A"/>
    <w:rsid w:val="00CB1932"/>
    <w:rsid w:val="00CB3FD0"/>
    <w:rsid w:val="00CB4C65"/>
    <w:rsid w:val="00CB512D"/>
    <w:rsid w:val="00CB6CE8"/>
    <w:rsid w:val="00CB75D5"/>
    <w:rsid w:val="00CC14A1"/>
    <w:rsid w:val="00CC16D0"/>
    <w:rsid w:val="00CC204F"/>
    <w:rsid w:val="00CC5026"/>
    <w:rsid w:val="00CC6D86"/>
    <w:rsid w:val="00CD2AC3"/>
    <w:rsid w:val="00CD5492"/>
    <w:rsid w:val="00CE1443"/>
    <w:rsid w:val="00CE4987"/>
    <w:rsid w:val="00CE5320"/>
    <w:rsid w:val="00CE5C0E"/>
    <w:rsid w:val="00CE7449"/>
    <w:rsid w:val="00CF0182"/>
    <w:rsid w:val="00CF1139"/>
    <w:rsid w:val="00CF21AB"/>
    <w:rsid w:val="00CF4B85"/>
    <w:rsid w:val="00CF5363"/>
    <w:rsid w:val="00CF7277"/>
    <w:rsid w:val="00D0038D"/>
    <w:rsid w:val="00D00EA5"/>
    <w:rsid w:val="00D01029"/>
    <w:rsid w:val="00D02B29"/>
    <w:rsid w:val="00D03F9A"/>
    <w:rsid w:val="00D054DC"/>
    <w:rsid w:val="00D05855"/>
    <w:rsid w:val="00D07E2B"/>
    <w:rsid w:val="00D104E0"/>
    <w:rsid w:val="00D157AF"/>
    <w:rsid w:val="00D202FA"/>
    <w:rsid w:val="00D2031B"/>
    <w:rsid w:val="00D20BFB"/>
    <w:rsid w:val="00D21B27"/>
    <w:rsid w:val="00D220D5"/>
    <w:rsid w:val="00D22932"/>
    <w:rsid w:val="00D24D2C"/>
    <w:rsid w:val="00D26464"/>
    <w:rsid w:val="00D27124"/>
    <w:rsid w:val="00D31E91"/>
    <w:rsid w:val="00D338B8"/>
    <w:rsid w:val="00D3410C"/>
    <w:rsid w:val="00D3533A"/>
    <w:rsid w:val="00D35F6F"/>
    <w:rsid w:val="00D364E7"/>
    <w:rsid w:val="00D41756"/>
    <w:rsid w:val="00D41A6A"/>
    <w:rsid w:val="00D43D9A"/>
    <w:rsid w:val="00D43EFC"/>
    <w:rsid w:val="00D50064"/>
    <w:rsid w:val="00D51C1F"/>
    <w:rsid w:val="00D52564"/>
    <w:rsid w:val="00D52AA2"/>
    <w:rsid w:val="00D52C96"/>
    <w:rsid w:val="00D54937"/>
    <w:rsid w:val="00D54AE9"/>
    <w:rsid w:val="00D57AD4"/>
    <w:rsid w:val="00D608C3"/>
    <w:rsid w:val="00D615E1"/>
    <w:rsid w:val="00D61EF1"/>
    <w:rsid w:val="00D63018"/>
    <w:rsid w:val="00D673F8"/>
    <w:rsid w:val="00D67FB2"/>
    <w:rsid w:val="00D70EE6"/>
    <w:rsid w:val="00D755C1"/>
    <w:rsid w:val="00D75FCB"/>
    <w:rsid w:val="00D76290"/>
    <w:rsid w:val="00D771E8"/>
    <w:rsid w:val="00D7778F"/>
    <w:rsid w:val="00D81064"/>
    <w:rsid w:val="00D84381"/>
    <w:rsid w:val="00D851E9"/>
    <w:rsid w:val="00D856BA"/>
    <w:rsid w:val="00D85856"/>
    <w:rsid w:val="00D85B0D"/>
    <w:rsid w:val="00D85C8F"/>
    <w:rsid w:val="00D85FE9"/>
    <w:rsid w:val="00D87ED3"/>
    <w:rsid w:val="00D92026"/>
    <w:rsid w:val="00D95B9C"/>
    <w:rsid w:val="00D96016"/>
    <w:rsid w:val="00D96741"/>
    <w:rsid w:val="00D97F85"/>
    <w:rsid w:val="00DA15A4"/>
    <w:rsid w:val="00DA72BF"/>
    <w:rsid w:val="00DB3BE9"/>
    <w:rsid w:val="00DB4C1C"/>
    <w:rsid w:val="00DB557B"/>
    <w:rsid w:val="00DB595B"/>
    <w:rsid w:val="00DB66FE"/>
    <w:rsid w:val="00DC126B"/>
    <w:rsid w:val="00DC1627"/>
    <w:rsid w:val="00DC3915"/>
    <w:rsid w:val="00DC44BF"/>
    <w:rsid w:val="00DD0644"/>
    <w:rsid w:val="00DD3C89"/>
    <w:rsid w:val="00DD5724"/>
    <w:rsid w:val="00DD58E9"/>
    <w:rsid w:val="00DD5ED9"/>
    <w:rsid w:val="00DE30EB"/>
    <w:rsid w:val="00DE34CF"/>
    <w:rsid w:val="00DE6D20"/>
    <w:rsid w:val="00DE6E1D"/>
    <w:rsid w:val="00DE70BA"/>
    <w:rsid w:val="00DE7199"/>
    <w:rsid w:val="00DE7785"/>
    <w:rsid w:val="00DE77A7"/>
    <w:rsid w:val="00DE7A95"/>
    <w:rsid w:val="00DF1631"/>
    <w:rsid w:val="00DF4DF6"/>
    <w:rsid w:val="00E00009"/>
    <w:rsid w:val="00E0080D"/>
    <w:rsid w:val="00E01A3C"/>
    <w:rsid w:val="00E02866"/>
    <w:rsid w:val="00E045BD"/>
    <w:rsid w:val="00E05122"/>
    <w:rsid w:val="00E067CD"/>
    <w:rsid w:val="00E07FF7"/>
    <w:rsid w:val="00E10F00"/>
    <w:rsid w:val="00E1158A"/>
    <w:rsid w:val="00E11EB2"/>
    <w:rsid w:val="00E1217E"/>
    <w:rsid w:val="00E15BA1"/>
    <w:rsid w:val="00E17531"/>
    <w:rsid w:val="00E27E18"/>
    <w:rsid w:val="00E340BA"/>
    <w:rsid w:val="00E3771B"/>
    <w:rsid w:val="00E4064A"/>
    <w:rsid w:val="00E4186E"/>
    <w:rsid w:val="00E44A2A"/>
    <w:rsid w:val="00E46276"/>
    <w:rsid w:val="00E47B85"/>
    <w:rsid w:val="00E53024"/>
    <w:rsid w:val="00E57B9D"/>
    <w:rsid w:val="00E60E90"/>
    <w:rsid w:val="00E624A8"/>
    <w:rsid w:val="00E64117"/>
    <w:rsid w:val="00E6466D"/>
    <w:rsid w:val="00E66594"/>
    <w:rsid w:val="00E6766B"/>
    <w:rsid w:val="00E7392D"/>
    <w:rsid w:val="00E73A6F"/>
    <w:rsid w:val="00E73AAD"/>
    <w:rsid w:val="00E74E7C"/>
    <w:rsid w:val="00E812F0"/>
    <w:rsid w:val="00E820BD"/>
    <w:rsid w:val="00E844B4"/>
    <w:rsid w:val="00E8732D"/>
    <w:rsid w:val="00E87FB5"/>
    <w:rsid w:val="00E90594"/>
    <w:rsid w:val="00E92388"/>
    <w:rsid w:val="00E94D39"/>
    <w:rsid w:val="00E9743C"/>
    <w:rsid w:val="00E9791B"/>
    <w:rsid w:val="00EA32CF"/>
    <w:rsid w:val="00EA7CD1"/>
    <w:rsid w:val="00EB1E30"/>
    <w:rsid w:val="00EB2397"/>
    <w:rsid w:val="00EB3F46"/>
    <w:rsid w:val="00EB598B"/>
    <w:rsid w:val="00EB7A4D"/>
    <w:rsid w:val="00EC0606"/>
    <w:rsid w:val="00EC17C8"/>
    <w:rsid w:val="00EC3AFE"/>
    <w:rsid w:val="00ED1F37"/>
    <w:rsid w:val="00ED46F7"/>
    <w:rsid w:val="00ED4D7E"/>
    <w:rsid w:val="00EE0733"/>
    <w:rsid w:val="00EE172F"/>
    <w:rsid w:val="00EE1FD6"/>
    <w:rsid w:val="00EE4AFC"/>
    <w:rsid w:val="00EE55EC"/>
    <w:rsid w:val="00EE5F51"/>
    <w:rsid w:val="00EE7D7C"/>
    <w:rsid w:val="00EF018E"/>
    <w:rsid w:val="00EF01EE"/>
    <w:rsid w:val="00EF0747"/>
    <w:rsid w:val="00EF2AF4"/>
    <w:rsid w:val="00EF376B"/>
    <w:rsid w:val="00EF3A19"/>
    <w:rsid w:val="00EF59FD"/>
    <w:rsid w:val="00EF5FD0"/>
    <w:rsid w:val="00F00331"/>
    <w:rsid w:val="00F03AED"/>
    <w:rsid w:val="00F03C76"/>
    <w:rsid w:val="00F0533E"/>
    <w:rsid w:val="00F10680"/>
    <w:rsid w:val="00F10B0F"/>
    <w:rsid w:val="00F11694"/>
    <w:rsid w:val="00F11ECA"/>
    <w:rsid w:val="00F12564"/>
    <w:rsid w:val="00F24786"/>
    <w:rsid w:val="00F24940"/>
    <w:rsid w:val="00F2517E"/>
    <w:rsid w:val="00F25D98"/>
    <w:rsid w:val="00F270DD"/>
    <w:rsid w:val="00F300FB"/>
    <w:rsid w:val="00F30AE0"/>
    <w:rsid w:val="00F3190B"/>
    <w:rsid w:val="00F32BC8"/>
    <w:rsid w:val="00F35075"/>
    <w:rsid w:val="00F371EA"/>
    <w:rsid w:val="00F42AC8"/>
    <w:rsid w:val="00F4306A"/>
    <w:rsid w:val="00F43707"/>
    <w:rsid w:val="00F52172"/>
    <w:rsid w:val="00F55D8C"/>
    <w:rsid w:val="00F562F2"/>
    <w:rsid w:val="00F60161"/>
    <w:rsid w:val="00F60F5F"/>
    <w:rsid w:val="00F61596"/>
    <w:rsid w:val="00F630DE"/>
    <w:rsid w:val="00F639E1"/>
    <w:rsid w:val="00F65A1E"/>
    <w:rsid w:val="00F66226"/>
    <w:rsid w:val="00F7499E"/>
    <w:rsid w:val="00F75006"/>
    <w:rsid w:val="00F760FC"/>
    <w:rsid w:val="00F77D84"/>
    <w:rsid w:val="00F85EBB"/>
    <w:rsid w:val="00F9023A"/>
    <w:rsid w:val="00F9031B"/>
    <w:rsid w:val="00F90F39"/>
    <w:rsid w:val="00F91993"/>
    <w:rsid w:val="00F92FA8"/>
    <w:rsid w:val="00FA0A3F"/>
    <w:rsid w:val="00FA34FE"/>
    <w:rsid w:val="00FA3A46"/>
    <w:rsid w:val="00FA49B8"/>
    <w:rsid w:val="00FA55A0"/>
    <w:rsid w:val="00FA6FED"/>
    <w:rsid w:val="00FA73FC"/>
    <w:rsid w:val="00FB0238"/>
    <w:rsid w:val="00FB0B08"/>
    <w:rsid w:val="00FB0D41"/>
    <w:rsid w:val="00FB10A3"/>
    <w:rsid w:val="00FB1C16"/>
    <w:rsid w:val="00FB5597"/>
    <w:rsid w:val="00FB6386"/>
    <w:rsid w:val="00FB763A"/>
    <w:rsid w:val="00FB7DE3"/>
    <w:rsid w:val="00FC0600"/>
    <w:rsid w:val="00FC51A1"/>
    <w:rsid w:val="00FD1E16"/>
    <w:rsid w:val="00FD342F"/>
    <w:rsid w:val="00FD4B24"/>
    <w:rsid w:val="00FD5577"/>
    <w:rsid w:val="00FE006E"/>
    <w:rsid w:val="00FE1A0E"/>
    <w:rsid w:val="00FE57B3"/>
    <w:rsid w:val="00FF08E4"/>
    <w:rsid w:val="00FF3151"/>
    <w:rsid w:val="00FF49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23929D"/>
  <w15:docId w15:val="{66B8ADA8-228D-4B9B-8319-EFEB27594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able of figures" w:uiPriority="99"/>
    <w:lsdException w:name="Title" w:qFormat="1"/>
    <w:lsdException w:name="Body Text" w:uiPriority="99"/>
    <w:lsdException w:name="Subtitle" w:qFormat="1"/>
    <w:lsdException w:name="Hyperlink" w:uiPriority="99" w:qFormat="1"/>
    <w:lsdException w:name="Strong"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7B9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uiPriority w:val="9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pPr>
      <w:tabs>
        <w:tab w:val="clear" w:pos="1560"/>
      </w:tabs>
      <w:spacing w:before="180" w:after="0"/>
      <w:ind w:left="2693" w:hanging="2693"/>
    </w:pPr>
  </w:style>
  <w:style w:type="paragraph" w:styleId="1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ヘッダー (文字)"/>
    <w:aliases w:val="header odd (文字)"/>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見出し 4 (文字)"/>
    <w:link w:val="4"/>
    <w:rsid w:val="00262C39"/>
    <w:rPr>
      <w:rFonts w:ascii="Arial" w:hAnsi="Arial"/>
      <w:sz w:val="24"/>
      <w:lang w:val="en-GB"/>
    </w:rPr>
  </w:style>
  <w:style w:type="character" w:customStyle="1" w:styleId="af3">
    <w:name w:val="吹き出し (文字)"/>
    <w:link w:val="af2"/>
    <w:rsid w:val="00520062"/>
    <w:rPr>
      <w:rFonts w:ascii="Tahoma" w:hAnsi="Tahoma" w:cs="Tahoma"/>
      <w:sz w:val="16"/>
      <w:szCs w:val="16"/>
      <w:lang w:val="en-GB"/>
    </w:rPr>
  </w:style>
  <w:style w:type="character" w:customStyle="1" w:styleId="30">
    <w:name w:val="見出し 3 (文字)"/>
    <w:link w:val="3"/>
    <w:rsid w:val="00520062"/>
    <w:rPr>
      <w:rFonts w:ascii="Arial" w:hAnsi="Arial"/>
      <w:sz w:val="28"/>
      <w:lang w:val="en-GB"/>
    </w:rPr>
  </w:style>
  <w:style w:type="character" w:customStyle="1" w:styleId="60">
    <w:name w:val="見出し 6 (文字)"/>
    <w:link w:val="6"/>
    <w:rsid w:val="00520062"/>
    <w:rPr>
      <w:rFonts w:ascii="Arial" w:hAnsi="Arial"/>
      <w:lang w:val="en-GB"/>
    </w:rPr>
  </w:style>
  <w:style w:type="character" w:customStyle="1" w:styleId="ac">
    <w:name w:val="フッター (文字)"/>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8">
    <w:name w:val="脚注文字列 (文字)"/>
    <w:link w:val="a7"/>
    <w:rsid w:val="00520062"/>
    <w:rPr>
      <w:rFonts w:ascii="Times New Roman" w:hAnsi="Times New Roman"/>
      <w:sz w:val="16"/>
      <w:lang w:val="en-GB"/>
    </w:rPr>
  </w:style>
  <w:style w:type="character" w:customStyle="1" w:styleId="af0">
    <w:name w:val="コメント文字列 (文字)"/>
    <w:link w:val="af"/>
    <w:rsid w:val="00520062"/>
    <w:rPr>
      <w:rFonts w:ascii="Times New Roman" w:hAnsi="Times New Roman"/>
      <w:lang w:val="en-GB"/>
    </w:rPr>
  </w:style>
  <w:style w:type="character" w:customStyle="1" w:styleId="af5">
    <w:name w:val="コメント内容 (文字)"/>
    <w:link w:val="af4"/>
    <w:rsid w:val="00520062"/>
    <w:rPr>
      <w:rFonts w:ascii="Times New Roman" w:hAnsi="Times New Roman"/>
      <w:b/>
      <w:bCs/>
      <w:lang w:val="en-GB"/>
    </w:rPr>
  </w:style>
  <w:style w:type="character" w:customStyle="1" w:styleId="af7">
    <w:name w:val="見出しマップ (文字)"/>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a">
    <w:name w:val="List Paragraph"/>
    <w:aliases w:val="- Bullets,Lista1,?? ??,?????,????,中等深浅网格 1 - 着色 21,¥¡¡¡¡ì¬º¥¹¥È¶ÎÂä,ÁÐ³ö¶ÎÂä,—ño’i—Ž,¥ê¥¹¥È¶ÎÂä,1st level - Bullet List Paragraph,Lettre d'introduction,Paragrafo elenco,Normal bullet 2,Bullet list,목록단락,Bullet"/>
    <w:basedOn w:val="a"/>
    <w:link w:val="afb"/>
    <w:uiPriority w:val="99"/>
    <w:qFormat/>
    <w:rsid w:val="0052420B"/>
    <w:pPr>
      <w:ind w:firstLineChars="200" w:firstLine="420"/>
    </w:pPr>
  </w:style>
  <w:style w:type="character" w:customStyle="1" w:styleId="afb">
    <w:name w:val="リスト段落 (文字)"/>
    <w:aliases w:val="- Bullets (文字),Lista1 (文字),?? ?? (文字),????? (文字),???? (文字),中等深浅网格 1 - 着色 21 (文字),¥¡¡¡¡ì¬º¥¹¥È¶ÎÂä (文字),ÁÐ³ö¶ÎÂä (文字),—ño’i—Ž (文字),¥ê¥¹¥È¶ÎÂä (文字),1st level - Bullet List Paragraph (文字),Lettre d'introduction (文字),Paragrafo elenco (文字)"/>
    <w:link w:val="afa"/>
    <w:qFormat/>
    <w:locked/>
    <w:rsid w:val="0052420B"/>
    <w:rPr>
      <w:rFonts w:ascii="Times New Roman" w:eastAsiaTheme="minorEastAsia" w:hAnsi="Times New Roman"/>
      <w:lang w:eastAsia="en-US"/>
    </w:rPr>
  </w:style>
  <w:style w:type="paragraph" w:customStyle="1" w:styleId="Agreement">
    <w:name w:val="Agreement"/>
    <w:basedOn w:val="a"/>
    <w:next w:val="a"/>
    <w:uiPriority w:val="99"/>
    <w:qFormat/>
    <w:rsid w:val="0052420B"/>
    <w:pPr>
      <w:numPr>
        <w:numId w:val="2"/>
      </w:numPr>
      <w:spacing w:before="60" w:after="0"/>
    </w:pPr>
    <w:rPr>
      <w:rFonts w:ascii="Arial" w:eastAsia="ＭＳ 明朝" w:hAnsi="Arial"/>
      <w:b/>
      <w:szCs w:val="24"/>
      <w:lang w:eastAsia="en-GB"/>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iPriority w:val="8"/>
    <w:qFormat/>
    <w:rsid w:val="0052420B"/>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afd">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basedOn w:val="a0"/>
    <w:link w:val="afc"/>
    <w:uiPriority w:val="8"/>
    <w:qFormat/>
    <w:rsid w:val="0052420B"/>
    <w:rPr>
      <w:rFonts w:ascii="Ericsson Hilda" w:eastAsia="SimSun" w:hAnsi="Ericsson Hilda" w:cs="Verdana"/>
      <w:bCs/>
      <w:szCs w:val="22"/>
      <w:lang w:val="en-US" w:eastAsia="en-US"/>
    </w:rPr>
  </w:style>
  <w:style w:type="paragraph" w:customStyle="1" w:styleId="15">
    <w:name w:val="正文1"/>
    <w:rsid w:val="0052420B"/>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10">
    <w:name w:val="見出し 1 (文字)"/>
    <w:basedOn w:val="a0"/>
    <w:link w:val="1"/>
    <w:rsid w:val="00E66594"/>
    <w:rPr>
      <w:rFonts w:ascii="Arial" w:hAnsi="Arial"/>
      <w:sz w:val="36"/>
      <w:lang w:eastAsia="en-US"/>
    </w:rPr>
  </w:style>
  <w:style w:type="character" w:customStyle="1" w:styleId="B1Zchn">
    <w:name w:val="B1 Zchn"/>
    <w:qFormat/>
    <w:locked/>
    <w:rsid w:val="00580B73"/>
    <w:rPr>
      <w:rFonts w:eastAsia="Times New Roman"/>
    </w:rPr>
  </w:style>
  <w:style w:type="table" w:styleId="afe">
    <w:name w:val="Table Grid"/>
    <w:basedOn w:val="a1"/>
    <w:uiPriority w:val="39"/>
    <w:rsid w:val="00005CC8"/>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正文2"/>
    <w:rsid w:val="00005CC8"/>
    <w:pPr>
      <w:jc w:val="both"/>
    </w:pPr>
    <w:rPr>
      <w:rFonts w:ascii="Calibri" w:eastAsia="SimSun" w:hAnsi="Calibri" w:cs="Calibri"/>
      <w:kern w:val="2"/>
      <w:sz w:val="21"/>
      <w:szCs w:val="21"/>
      <w:lang w:val="en-US" w:eastAsia="zh-CN"/>
    </w:rPr>
  </w:style>
  <w:style w:type="character" w:customStyle="1" w:styleId="20">
    <w:name w:val="見出し 2 (文字)"/>
    <w:basedOn w:val="a0"/>
    <w:link w:val="2"/>
    <w:rsid w:val="006C58AE"/>
    <w:rPr>
      <w:rFonts w:ascii="Arial" w:hAnsi="Arial"/>
      <w:sz w:val="32"/>
      <w:lang w:eastAsia="en-US"/>
    </w:rPr>
  </w:style>
  <w:style w:type="paragraph" w:customStyle="1" w:styleId="16">
    <w:name w:val="列表段落1"/>
    <w:basedOn w:val="a"/>
    <w:rsid w:val="00CA20B9"/>
    <w:pPr>
      <w:spacing w:before="100" w:beforeAutospacing="1"/>
      <w:ind w:left="720"/>
      <w:contextualSpacing/>
    </w:pPr>
    <w:rPr>
      <w:rFonts w:eastAsia="SimSun"/>
      <w:sz w:val="24"/>
      <w:szCs w:val="24"/>
      <w:lang w:val="en-US" w:eastAsia="zh-CN"/>
    </w:rPr>
  </w:style>
  <w:style w:type="paragraph" w:styleId="aff">
    <w:name w:val="Body Text"/>
    <w:basedOn w:val="a"/>
    <w:link w:val="aff0"/>
    <w:uiPriority w:val="99"/>
    <w:rsid w:val="00645C87"/>
    <w:pPr>
      <w:overflowPunct w:val="0"/>
      <w:autoSpaceDE w:val="0"/>
      <w:spacing w:beforeAutospacing="1" w:after="120"/>
      <w:textAlignment w:val="baseline"/>
    </w:pPr>
    <w:rPr>
      <w:rFonts w:eastAsia="Times New Roman"/>
      <w:lang w:eastAsia="zh-CN"/>
    </w:rPr>
  </w:style>
  <w:style w:type="character" w:customStyle="1" w:styleId="aff0">
    <w:name w:val="本文 (文字)"/>
    <w:basedOn w:val="a0"/>
    <w:link w:val="aff"/>
    <w:uiPriority w:val="99"/>
    <w:rsid w:val="00645C87"/>
    <w:rPr>
      <w:rFonts w:ascii="Times New Roman" w:eastAsia="Times New Roman" w:hAnsi="Times New Roman"/>
      <w:lang w:eastAsia="zh-CN"/>
    </w:rPr>
  </w:style>
  <w:style w:type="character" w:customStyle="1" w:styleId="maintextChar">
    <w:name w:val="main text Char"/>
    <w:link w:val="maintext"/>
    <w:qFormat/>
    <w:locked/>
    <w:rsid w:val="00BF1B6A"/>
    <w:rPr>
      <w:rFonts w:ascii="Calibri" w:eastAsia="Malgun Gothic" w:hAnsi="Calibri" w:cs="Batang"/>
      <w:sz w:val="24"/>
      <w:szCs w:val="24"/>
      <w:lang w:eastAsia="zh-CN"/>
    </w:rPr>
  </w:style>
  <w:style w:type="paragraph" w:customStyle="1" w:styleId="maintext">
    <w:name w:val="main text"/>
    <w:basedOn w:val="a"/>
    <w:link w:val="maintextChar"/>
    <w:qFormat/>
    <w:rsid w:val="00BF1B6A"/>
    <w:pPr>
      <w:overflowPunct w:val="0"/>
      <w:autoSpaceDE w:val="0"/>
      <w:autoSpaceDN w:val="0"/>
      <w:adjustRightInd w:val="0"/>
      <w:spacing w:before="60" w:after="60" w:line="288" w:lineRule="auto"/>
      <w:ind w:firstLineChars="200" w:firstLine="200"/>
    </w:pPr>
    <w:rPr>
      <w:rFonts w:ascii="Calibri" w:eastAsia="Malgun Gothic" w:hAnsi="Calibri" w:cs="Batang"/>
      <w:sz w:val="24"/>
      <w:szCs w:val="24"/>
      <w:lang w:eastAsia="zh-CN"/>
    </w:rPr>
  </w:style>
  <w:style w:type="paragraph" w:customStyle="1" w:styleId="44">
    <w:name w:val="標準4"/>
    <w:rsid w:val="00BF1B6A"/>
    <w:pPr>
      <w:jc w:val="both"/>
    </w:pPr>
    <w:rPr>
      <w:rFonts w:ascii="Times New Roman" w:eastAsia="SimSun" w:hAnsi="Times New Roman"/>
      <w:kern w:val="2"/>
      <w:sz w:val="21"/>
      <w:szCs w:val="21"/>
      <w:lang w:val="en-US" w:eastAsia="zh-CN"/>
    </w:rPr>
  </w:style>
  <w:style w:type="paragraph" w:styleId="aff1">
    <w:name w:val="table of figures"/>
    <w:basedOn w:val="aff"/>
    <w:next w:val="a"/>
    <w:uiPriority w:val="99"/>
    <w:rsid w:val="00995938"/>
    <w:pPr>
      <w:autoSpaceDN w:val="0"/>
      <w:adjustRightInd w:val="0"/>
      <w:spacing w:beforeAutospacing="0"/>
      <w:ind w:left="1701" w:hanging="1701"/>
    </w:pPr>
    <w:rPr>
      <w:rFonts w:ascii="Arial" w:eastAsia="SimSun" w:hAnsi="Arial"/>
      <w:b/>
    </w:rPr>
  </w:style>
  <w:style w:type="character" w:customStyle="1" w:styleId="ng-star-inserted">
    <w:name w:val="ng-star-inserted"/>
    <w:basedOn w:val="a0"/>
    <w:rsid w:val="000F4282"/>
  </w:style>
  <w:style w:type="character" w:styleId="HTML">
    <w:name w:val="HTML Code"/>
    <w:basedOn w:val="a0"/>
    <w:uiPriority w:val="99"/>
    <w:unhideWhenUsed/>
    <w:rsid w:val="00706D23"/>
    <w:rPr>
      <w:rFonts w:ascii="ＭＳ ゴシック" w:eastAsia="ＭＳ ゴシック" w:hAnsi="ＭＳ ゴシック" w:cs="ＭＳ 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5179">
      <w:bodyDiv w:val="1"/>
      <w:marLeft w:val="0"/>
      <w:marRight w:val="0"/>
      <w:marTop w:val="0"/>
      <w:marBottom w:val="0"/>
      <w:divBdr>
        <w:top w:val="none" w:sz="0" w:space="0" w:color="auto"/>
        <w:left w:val="none" w:sz="0" w:space="0" w:color="auto"/>
        <w:bottom w:val="none" w:sz="0" w:space="0" w:color="auto"/>
        <w:right w:val="none" w:sz="0" w:space="0" w:color="auto"/>
      </w:divBdr>
    </w:div>
    <w:div w:id="159127910">
      <w:bodyDiv w:val="1"/>
      <w:marLeft w:val="0"/>
      <w:marRight w:val="0"/>
      <w:marTop w:val="0"/>
      <w:marBottom w:val="0"/>
      <w:divBdr>
        <w:top w:val="none" w:sz="0" w:space="0" w:color="auto"/>
        <w:left w:val="none" w:sz="0" w:space="0" w:color="auto"/>
        <w:bottom w:val="none" w:sz="0" w:space="0" w:color="auto"/>
        <w:right w:val="none" w:sz="0" w:space="0" w:color="auto"/>
      </w:divBdr>
    </w:div>
    <w:div w:id="352465907">
      <w:bodyDiv w:val="1"/>
      <w:marLeft w:val="0"/>
      <w:marRight w:val="0"/>
      <w:marTop w:val="0"/>
      <w:marBottom w:val="0"/>
      <w:divBdr>
        <w:top w:val="none" w:sz="0" w:space="0" w:color="auto"/>
        <w:left w:val="none" w:sz="0" w:space="0" w:color="auto"/>
        <w:bottom w:val="none" w:sz="0" w:space="0" w:color="auto"/>
        <w:right w:val="none" w:sz="0" w:space="0" w:color="auto"/>
      </w:divBdr>
    </w:div>
    <w:div w:id="366027859">
      <w:bodyDiv w:val="1"/>
      <w:marLeft w:val="0"/>
      <w:marRight w:val="0"/>
      <w:marTop w:val="0"/>
      <w:marBottom w:val="0"/>
      <w:divBdr>
        <w:top w:val="none" w:sz="0" w:space="0" w:color="auto"/>
        <w:left w:val="none" w:sz="0" w:space="0" w:color="auto"/>
        <w:bottom w:val="none" w:sz="0" w:space="0" w:color="auto"/>
        <w:right w:val="none" w:sz="0" w:space="0" w:color="auto"/>
      </w:divBdr>
    </w:div>
    <w:div w:id="440564299">
      <w:bodyDiv w:val="1"/>
      <w:marLeft w:val="0"/>
      <w:marRight w:val="0"/>
      <w:marTop w:val="0"/>
      <w:marBottom w:val="0"/>
      <w:divBdr>
        <w:top w:val="none" w:sz="0" w:space="0" w:color="auto"/>
        <w:left w:val="none" w:sz="0" w:space="0" w:color="auto"/>
        <w:bottom w:val="none" w:sz="0" w:space="0" w:color="auto"/>
        <w:right w:val="none" w:sz="0" w:space="0" w:color="auto"/>
      </w:divBdr>
    </w:div>
    <w:div w:id="517499471">
      <w:bodyDiv w:val="1"/>
      <w:marLeft w:val="0"/>
      <w:marRight w:val="0"/>
      <w:marTop w:val="0"/>
      <w:marBottom w:val="0"/>
      <w:divBdr>
        <w:top w:val="none" w:sz="0" w:space="0" w:color="auto"/>
        <w:left w:val="none" w:sz="0" w:space="0" w:color="auto"/>
        <w:bottom w:val="none" w:sz="0" w:space="0" w:color="auto"/>
        <w:right w:val="none" w:sz="0" w:space="0" w:color="auto"/>
      </w:divBdr>
    </w:div>
    <w:div w:id="559831593">
      <w:bodyDiv w:val="1"/>
      <w:marLeft w:val="0"/>
      <w:marRight w:val="0"/>
      <w:marTop w:val="0"/>
      <w:marBottom w:val="0"/>
      <w:divBdr>
        <w:top w:val="none" w:sz="0" w:space="0" w:color="auto"/>
        <w:left w:val="none" w:sz="0" w:space="0" w:color="auto"/>
        <w:bottom w:val="none" w:sz="0" w:space="0" w:color="auto"/>
        <w:right w:val="none" w:sz="0" w:space="0" w:color="auto"/>
      </w:divBdr>
    </w:div>
    <w:div w:id="591281767">
      <w:bodyDiv w:val="1"/>
      <w:marLeft w:val="0"/>
      <w:marRight w:val="0"/>
      <w:marTop w:val="0"/>
      <w:marBottom w:val="0"/>
      <w:divBdr>
        <w:top w:val="none" w:sz="0" w:space="0" w:color="auto"/>
        <w:left w:val="none" w:sz="0" w:space="0" w:color="auto"/>
        <w:bottom w:val="none" w:sz="0" w:space="0" w:color="auto"/>
        <w:right w:val="none" w:sz="0" w:space="0" w:color="auto"/>
      </w:divBdr>
    </w:div>
    <w:div w:id="606933413">
      <w:bodyDiv w:val="1"/>
      <w:marLeft w:val="0"/>
      <w:marRight w:val="0"/>
      <w:marTop w:val="0"/>
      <w:marBottom w:val="0"/>
      <w:divBdr>
        <w:top w:val="none" w:sz="0" w:space="0" w:color="auto"/>
        <w:left w:val="none" w:sz="0" w:space="0" w:color="auto"/>
        <w:bottom w:val="none" w:sz="0" w:space="0" w:color="auto"/>
        <w:right w:val="none" w:sz="0" w:space="0" w:color="auto"/>
      </w:divBdr>
    </w:div>
    <w:div w:id="821653811">
      <w:bodyDiv w:val="1"/>
      <w:marLeft w:val="0"/>
      <w:marRight w:val="0"/>
      <w:marTop w:val="0"/>
      <w:marBottom w:val="0"/>
      <w:divBdr>
        <w:top w:val="none" w:sz="0" w:space="0" w:color="auto"/>
        <w:left w:val="none" w:sz="0" w:space="0" w:color="auto"/>
        <w:bottom w:val="none" w:sz="0" w:space="0" w:color="auto"/>
        <w:right w:val="none" w:sz="0" w:space="0" w:color="auto"/>
      </w:divBdr>
    </w:div>
    <w:div w:id="1022048515">
      <w:bodyDiv w:val="1"/>
      <w:marLeft w:val="0"/>
      <w:marRight w:val="0"/>
      <w:marTop w:val="0"/>
      <w:marBottom w:val="0"/>
      <w:divBdr>
        <w:top w:val="none" w:sz="0" w:space="0" w:color="auto"/>
        <w:left w:val="none" w:sz="0" w:space="0" w:color="auto"/>
        <w:bottom w:val="none" w:sz="0" w:space="0" w:color="auto"/>
        <w:right w:val="none" w:sz="0" w:space="0" w:color="auto"/>
      </w:divBdr>
    </w:div>
    <w:div w:id="1378777023">
      <w:bodyDiv w:val="1"/>
      <w:marLeft w:val="0"/>
      <w:marRight w:val="0"/>
      <w:marTop w:val="0"/>
      <w:marBottom w:val="0"/>
      <w:divBdr>
        <w:top w:val="none" w:sz="0" w:space="0" w:color="auto"/>
        <w:left w:val="none" w:sz="0" w:space="0" w:color="auto"/>
        <w:bottom w:val="none" w:sz="0" w:space="0" w:color="auto"/>
        <w:right w:val="none" w:sz="0" w:space="0" w:color="auto"/>
      </w:divBdr>
    </w:div>
    <w:div w:id="1400178064">
      <w:bodyDiv w:val="1"/>
      <w:marLeft w:val="0"/>
      <w:marRight w:val="0"/>
      <w:marTop w:val="0"/>
      <w:marBottom w:val="0"/>
      <w:divBdr>
        <w:top w:val="none" w:sz="0" w:space="0" w:color="auto"/>
        <w:left w:val="none" w:sz="0" w:space="0" w:color="auto"/>
        <w:bottom w:val="none" w:sz="0" w:space="0" w:color="auto"/>
        <w:right w:val="none" w:sz="0" w:space="0" w:color="auto"/>
      </w:divBdr>
    </w:div>
    <w:div w:id="1640260065">
      <w:bodyDiv w:val="1"/>
      <w:marLeft w:val="0"/>
      <w:marRight w:val="0"/>
      <w:marTop w:val="0"/>
      <w:marBottom w:val="0"/>
      <w:divBdr>
        <w:top w:val="none" w:sz="0" w:space="0" w:color="auto"/>
        <w:left w:val="none" w:sz="0" w:space="0" w:color="auto"/>
        <w:bottom w:val="none" w:sz="0" w:space="0" w:color="auto"/>
        <w:right w:val="none" w:sz="0" w:space="0" w:color="auto"/>
      </w:divBdr>
    </w:div>
    <w:div w:id="1688754145">
      <w:bodyDiv w:val="1"/>
      <w:marLeft w:val="0"/>
      <w:marRight w:val="0"/>
      <w:marTop w:val="0"/>
      <w:marBottom w:val="0"/>
      <w:divBdr>
        <w:top w:val="none" w:sz="0" w:space="0" w:color="auto"/>
        <w:left w:val="none" w:sz="0" w:space="0" w:color="auto"/>
        <w:bottom w:val="none" w:sz="0" w:space="0" w:color="auto"/>
        <w:right w:val="none" w:sz="0" w:space="0" w:color="auto"/>
      </w:divBdr>
    </w:div>
    <w:div w:id="1709598715">
      <w:bodyDiv w:val="1"/>
      <w:marLeft w:val="0"/>
      <w:marRight w:val="0"/>
      <w:marTop w:val="0"/>
      <w:marBottom w:val="0"/>
      <w:divBdr>
        <w:top w:val="none" w:sz="0" w:space="0" w:color="auto"/>
        <w:left w:val="none" w:sz="0" w:space="0" w:color="auto"/>
        <w:bottom w:val="none" w:sz="0" w:space="0" w:color="auto"/>
        <w:right w:val="none" w:sz="0" w:space="0" w:color="auto"/>
      </w:divBdr>
    </w:div>
    <w:div w:id="18689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BF87-B2AE-4942-A227-6899EB7D53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3gpp_70.dot</Template>
  <TotalTime>654</TotalTime>
  <Pages>3</Pages>
  <Words>1325</Words>
  <Characters>6890</Characters>
  <Application>Microsoft Office Word</Application>
  <DocSecurity>0</DocSecurity>
  <Lines>135</Lines>
  <Paragraphs>89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Template for Text Proposal - RAN3 Meeting no XXX</vt:lpstr>
      <vt:lpstr>Template for Text Proposal - RAN3 Meeting no XXX</vt:lpstr>
    </vt:vector>
  </TitlesOfParts>
  <Company>3GPP Support Team</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NG CHENGHOCK(ウン　チャンホク)</dc:creator>
  <cp:lastModifiedBy>NEC</cp:lastModifiedBy>
  <cp:revision>20</cp:revision>
  <cp:lastPrinted>1900-12-31T16:00:00Z</cp:lastPrinted>
  <dcterms:created xsi:type="dcterms:W3CDTF">2026-01-23T12:03:00Z</dcterms:created>
  <dcterms:modified xsi:type="dcterms:W3CDTF">2026-01-30T02:25:00Z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1729211935</vt:lpwstr>
  </property>
  <property fmtid="{D5CDD505-2E9C-101B-9397-08002B2CF9AE}" pid="10" name="MSIP_Label_3c0b8f5e-a60e-4a82-afde-6afffc7420ba_Enabled">
    <vt:lpwstr>true</vt:lpwstr>
  </property>
  <property fmtid="{D5CDD505-2E9C-101B-9397-08002B2CF9AE}" pid="11" name="MSIP_Label_3c0b8f5e-a60e-4a82-afde-6afffc7420ba_SetDate">
    <vt:lpwstr>2025-11-04T15:53:47Z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7e2d4731-9cb4-4f20-ae72-23c6ce58d87e</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